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F" w:rsidRDefault="0000548F" w:rsidP="0000548F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8F" w:rsidRDefault="0000548F" w:rsidP="0000548F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F22CA4" w:rsidRPr="00E6035D" w:rsidRDefault="00E6035D" w:rsidP="00E6035D">
      <w:pPr>
        <w:pStyle w:val="a5"/>
        <w:ind w:right="-51" w:firstLine="601"/>
        <w:jc w:val="left"/>
        <w:rPr>
          <w:szCs w:val="28"/>
        </w:rPr>
      </w:pPr>
      <w:r w:rsidRPr="00E6035D">
        <w:rPr>
          <w:szCs w:val="28"/>
          <w:u w:val="single"/>
        </w:rPr>
        <w:t>17 мая 2021г.</w:t>
      </w:r>
      <w:r w:rsidRPr="00E6035D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</w:t>
      </w:r>
      <w:r w:rsidRPr="00E6035D">
        <w:rPr>
          <w:szCs w:val="28"/>
          <w:u w:val="single"/>
        </w:rPr>
        <w:t>№ 861-па</w:t>
      </w:r>
    </w:p>
    <w:p w:rsidR="00B57EDA" w:rsidRDefault="00B57EDA" w:rsidP="00BF43BF">
      <w:pPr>
        <w:pStyle w:val="a5"/>
        <w:ind w:right="-51" w:firstLine="601"/>
        <w:jc w:val="center"/>
        <w:rPr>
          <w:b/>
          <w:szCs w:val="28"/>
        </w:rPr>
      </w:pPr>
    </w:p>
    <w:p w:rsidR="00B57EDA" w:rsidRDefault="00B57EDA" w:rsidP="00BF43BF">
      <w:pPr>
        <w:pStyle w:val="a5"/>
        <w:ind w:right="-51" w:firstLine="601"/>
        <w:jc w:val="center"/>
        <w:rPr>
          <w:b/>
          <w:szCs w:val="28"/>
        </w:rPr>
      </w:pPr>
    </w:p>
    <w:p w:rsidR="0000548F" w:rsidRDefault="0000548F" w:rsidP="00BF43BF">
      <w:pPr>
        <w:pStyle w:val="a5"/>
        <w:ind w:right="-51" w:firstLine="601"/>
        <w:jc w:val="center"/>
        <w:rPr>
          <w:b/>
          <w:szCs w:val="28"/>
        </w:rPr>
      </w:pPr>
      <w:r>
        <w:rPr>
          <w:b/>
          <w:szCs w:val="28"/>
        </w:rPr>
        <w:t>О проведении открытого аукциона на право заключения договора аренды на земельный участок для индивидуального жилищного строительства</w:t>
      </w: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              № 131-ФЗ «Об общих принципах </w:t>
      </w:r>
      <w:r w:rsidR="00820CC5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со статьями </w:t>
      </w:r>
      <w:r w:rsidRPr="008361E8">
        <w:rPr>
          <w:bCs/>
          <w:szCs w:val="28"/>
        </w:rPr>
        <w:t xml:space="preserve">39.11, 39.12 Земельного кодекса Российской </w:t>
      </w:r>
      <w:r w:rsidRPr="003B5C9B">
        <w:rPr>
          <w:bCs/>
          <w:szCs w:val="28"/>
        </w:rPr>
        <w:t>Федерации</w:t>
      </w:r>
      <w:r w:rsidRPr="003B5C9B">
        <w:rPr>
          <w:szCs w:val="28"/>
        </w:rPr>
        <w:t>, на</w:t>
      </w:r>
      <w:r>
        <w:rPr>
          <w:szCs w:val="28"/>
        </w:rPr>
        <w:t xml:space="preserve"> основании статьей 29, 32 Устава Партизанского городского округа, администрация Партизанского городского округа 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1. Возложить обязанности по проведению открытого аукциона на право заключения договора аренды на земельный участок для индивидуального жилищного строительства на отдел территориального развития управления экономики и собственности администрации Партизанского городского округа.</w:t>
      </w:r>
    </w:p>
    <w:p w:rsidR="00B66BC8" w:rsidRDefault="000873CF" w:rsidP="00674E8B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ab/>
      </w:r>
      <w:r w:rsidR="0000548F">
        <w:rPr>
          <w:szCs w:val="28"/>
        </w:rPr>
        <w:t xml:space="preserve">2. Объявить о проведении открытого аукциона на право заключения договора аренды на земельный участок для индивидуального жилищного строительства. Местоположение установлено относительно ориентира, расположенного </w:t>
      </w:r>
      <w:r w:rsidR="00B57EDA">
        <w:rPr>
          <w:szCs w:val="28"/>
        </w:rPr>
        <w:t>в границах</w:t>
      </w:r>
      <w:r w:rsidR="0000548F">
        <w:rPr>
          <w:szCs w:val="28"/>
        </w:rPr>
        <w:t xml:space="preserve"> участка. Ориентир </w:t>
      </w:r>
      <w:r w:rsidR="002C5F3E">
        <w:rPr>
          <w:szCs w:val="28"/>
        </w:rPr>
        <w:t>жилой дом</w:t>
      </w:r>
      <w:r w:rsidR="0000548F">
        <w:rPr>
          <w:szCs w:val="28"/>
        </w:rPr>
        <w:t xml:space="preserve">. </w:t>
      </w:r>
      <w:r w:rsidR="00B66BC8">
        <w:rPr>
          <w:szCs w:val="28"/>
        </w:rPr>
        <w:t xml:space="preserve">Почтовый адрес ориентира: Приморский край, </w:t>
      </w:r>
      <w:proofErr w:type="gramStart"/>
      <w:r w:rsidR="00B66BC8">
        <w:rPr>
          <w:szCs w:val="28"/>
        </w:rPr>
        <w:t>г</w:t>
      </w:r>
      <w:proofErr w:type="gramEnd"/>
      <w:r w:rsidR="00B66BC8">
        <w:rPr>
          <w:szCs w:val="28"/>
        </w:rPr>
        <w:t>. Партизанск</w:t>
      </w:r>
      <w:r w:rsidR="00B57EDA">
        <w:rPr>
          <w:szCs w:val="28"/>
        </w:rPr>
        <w:t xml:space="preserve">, </w:t>
      </w:r>
      <w:r w:rsidR="00B66BC8">
        <w:rPr>
          <w:szCs w:val="28"/>
        </w:rPr>
        <w:t xml:space="preserve">ул. </w:t>
      </w:r>
      <w:r w:rsidR="00B57EDA">
        <w:rPr>
          <w:szCs w:val="28"/>
        </w:rPr>
        <w:t>Ф. Денисенко, дом № 2-а</w:t>
      </w:r>
      <w:r w:rsidR="00B66BC8">
        <w:rPr>
          <w:szCs w:val="28"/>
        </w:rPr>
        <w:t>. Кадастровый номе</w:t>
      </w:r>
      <w:r w:rsidR="00DF54EB">
        <w:rPr>
          <w:szCs w:val="28"/>
        </w:rPr>
        <w:t>р земельного участка 25:33:</w:t>
      </w:r>
      <w:r w:rsidR="00F22CA4">
        <w:rPr>
          <w:szCs w:val="28"/>
        </w:rPr>
        <w:t>180123:</w:t>
      </w:r>
      <w:r w:rsidR="00B57EDA">
        <w:rPr>
          <w:szCs w:val="28"/>
        </w:rPr>
        <w:t>3552</w:t>
      </w:r>
      <w:r w:rsidR="00B66BC8">
        <w:rPr>
          <w:szCs w:val="28"/>
        </w:rPr>
        <w:t>.</w:t>
      </w:r>
    </w:p>
    <w:p w:rsidR="00B57EDA" w:rsidRDefault="00B66BC8" w:rsidP="00B66BC8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        </w:t>
      </w:r>
    </w:p>
    <w:p w:rsidR="00B57EDA" w:rsidRDefault="00B57EDA" w:rsidP="00B57EDA">
      <w:pPr>
        <w:pStyle w:val="a5"/>
        <w:spacing w:line="360" w:lineRule="auto"/>
        <w:ind w:right="-51" w:firstLine="0"/>
        <w:contextualSpacing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66BC8" w:rsidRDefault="00B66BC8" w:rsidP="00B66BC8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</w:t>
      </w:r>
      <w:r w:rsidR="00B57EDA">
        <w:rPr>
          <w:szCs w:val="28"/>
        </w:rPr>
        <w:tab/>
      </w:r>
      <w:r>
        <w:rPr>
          <w:szCs w:val="28"/>
        </w:rPr>
        <w:t>3. Утвердить извещение о проведении открытого аукциона (прилагается).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4. Настоящее постановление и приложение подлежат опубликованию в газете «Вести», на официальном сайте администрации Партизанского городского округа </w:t>
      </w:r>
      <w:r w:rsidR="00E76770">
        <w:rPr>
          <w:szCs w:val="28"/>
        </w:rPr>
        <w:t xml:space="preserve">в сети "Интернет" </w:t>
      </w:r>
      <w:r>
        <w:rPr>
          <w:szCs w:val="28"/>
        </w:rPr>
        <w:t>и на официальном сайте торгов.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5. Отделу имущественных отношений управления экономики и собственности (Е.А. Бурдина) обеспечить заключение договора аренды земельного участка с победителем аукциона и осуществлять контроль за его исполнением. 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384E6C">
        <w:rPr>
          <w:szCs w:val="28"/>
        </w:rPr>
        <w:t>возложить на первого заместителя главы администрации М.Ю. Селютина</w:t>
      </w:r>
      <w:r>
        <w:rPr>
          <w:szCs w:val="28"/>
        </w:rPr>
        <w:t>.</w:t>
      </w: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731E93" w:rsidP="00B66BC8">
      <w:r>
        <w:rPr>
          <w:sz w:val="28"/>
          <w:szCs w:val="28"/>
        </w:rPr>
        <w:t>Г</w:t>
      </w:r>
      <w:r w:rsidR="00B66B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6BC8">
        <w:rPr>
          <w:sz w:val="28"/>
          <w:szCs w:val="28"/>
        </w:rPr>
        <w:t xml:space="preserve"> городского округа                                                        </w:t>
      </w:r>
      <w:r>
        <w:rPr>
          <w:sz w:val="28"/>
          <w:szCs w:val="28"/>
        </w:rPr>
        <w:t xml:space="preserve">    </w:t>
      </w:r>
      <w:r w:rsidR="00B66BC8">
        <w:rPr>
          <w:sz w:val="28"/>
          <w:szCs w:val="28"/>
        </w:rPr>
        <w:t xml:space="preserve">      </w:t>
      </w:r>
      <w:r>
        <w:rPr>
          <w:sz w:val="28"/>
          <w:szCs w:val="28"/>
        </w:rPr>
        <w:t>О.А. Бондарев</w:t>
      </w:r>
    </w:p>
    <w:p w:rsidR="00B66BC8" w:rsidRDefault="00B66BC8"/>
    <w:sectPr w:rsidR="00B66BC8" w:rsidSect="00674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9" w:bottom="993" w:left="1701" w:header="13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EDA" w:rsidRDefault="00B57EDA" w:rsidP="007C7D8E">
      <w:r>
        <w:separator/>
      </w:r>
    </w:p>
  </w:endnote>
  <w:endnote w:type="continuationSeparator" w:id="1">
    <w:p w:rsidR="00B57EDA" w:rsidRDefault="00B57EDA" w:rsidP="007C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EDA" w:rsidRDefault="00B57ED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EDA" w:rsidRDefault="00B57ED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EDA" w:rsidRDefault="00B57ED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EDA" w:rsidRDefault="00B57EDA" w:rsidP="007C7D8E">
      <w:r>
        <w:separator/>
      </w:r>
    </w:p>
  </w:footnote>
  <w:footnote w:type="continuationSeparator" w:id="1">
    <w:p w:rsidR="00B57EDA" w:rsidRDefault="00B57EDA" w:rsidP="007C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EDA" w:rsidRDefault="00B57ED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EDA" w:rsidRPr="003E142B" w:rsidRDefault="00B57EDA" w:rsidP="003E142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EDA" w:rsidRDefault="00B57ED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48F"/>
    <w:rsid w:val="0000548F"/>
    <w:rsid w:val="00017CC1"/>
    <w:rsid w:val="0004088A"/>
    <w:rsid w:val="000774B3"/>
    <w:rsid w:val="000873CF"/>
    <w:rsid w:val="00101F88"/>
    <w:rsid w:val="00150069"/>
    <w:rsid w:val="001E7791"/>
    <w:rsid w:val="00242F5C"/>
    <w:rsid w:val="002C5F3E"/>
    <w:rsid w:val="00384E6C"/>
    <w:rsid w:val="003E142B"/>
    <w:rsid w:val="00400704"/>
    <w:rsid w:val="0044069F"/>
    <w:rsid w:val="004A6C68"/>
    <w:rsid w:val="004C1EE7"/>
    <w:rsid w:val="00531969"/>
    <w:rsid w:val="00552FAE"/>
    <w:rsid w:val="0055595D"/>
    <w:rsid w:val="005B4038"/>
    <w:rsid w:val="005D0326"/>
    <w:rsid w:val="005D7344"/>
    <w:rsid w:val="00602699"/>
    <w:rsid w:val="00632C89"/>
    <w:rsid w:val="00674E8B"/>
    <w:rsid w:val="00675CD9"/>
    <w:rsid w:val="00731E93"/>
    <w:rsid w:val="00777EDC"/>
    <w:rsid w:val="007C49C3"/>
    <w:rsid w:val="007C7D8E"/>
    <w:rsid w:val="007F4D39"/>
    <w:rsid w:val="00820CC5"/>
    <w:rsid w:val="00830C1B"/>
    <w:rsid w:val="008B614F"/>
    <w:rsid w:val="008D1EAD"/>
    <w:rsid w:val="008D304B"/>
    <w:rsid w:val="009018E6"/>
    <w:rsid w:val="00923AC0"/>
    <w:rsid w:val="0094564C"/>
    <w:rsid w:val="009664DB"/>
    <w:rsid w:val="00A814CA"/>
    <w:rsid w:val="00AB05FC"/>
    <w:rsid w:val="00AC0679"/>
    <w:rsid w:val="00AC416E"/>
    <w:rsid w:val="00AE5A01"/>
    <w:rsid w:val="00B24E5C"/>
    <w:rsid w:val="00B57EDA"/>
    <w:rsid w:val="00B60BD8"/>
    <w:rsid w:val="00B622DF"/>
    <w:rsid w:val="00B66BC8"/>
    <w:rsid w:val="00BE36BE"/>
    <w:rsid w:val="00BF43BF"/>
    <w:rsid w:val="00CA0F61"/>
    <w:rsid w:val="00CA6A8B"/>
    <w:rsid w:val="00D0286F"/>
    <w:rsid w:val="00D14E69"/>
    <w:rsid w:val="00D61A6A"/>
    <w:rsid w:val="00D70862"/>
    <w:rsid w:val="00DA3FD3"/>
    <w:rsid w:val="00DE32B6"/>
    <w:rsid w:val="00DF54EB"/>
    <w:rsid w:val="00DF5A72"/>
    <w:rsid w:val="00E203F1"/>
    <w:rsid w:val="00E21757"/>
    <w:rsid w:val="00E316B1"/>
    <w:rsid w:val="00E56D20"/>
    <w:rsid w:val="00E6035D"/>
    <w:rsid w:val="00E72DAD"/>
    <w:rsid w:val="00E76770"/>
    <w:rsid w:val="00E95856"/>
    <w:rsid w:val="00EA7E58"/>
    <w:rsid w:val="00EC0FD6"/>
    <w:rsid w:val="00EE1C75"/>
    <w:rsid w:val="00F22CA4"/>
    <w:rsid w:val="00F4512D"/>
    <w:rsid w:val="00F754A6"/>
    <w:rsid w:val="00F97398"/>
    <w:rsid w:val="00FD71F5"/>
    <w:rsid w:val="00FE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48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48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0548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0548F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54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4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C7D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C7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56</cp:revision>
  <cp:lastPrinted>2021-03-29T01:33:00Z</cp:lastPrinted>
  <dcterms:created xsi:type="dcterms:W3CDTF">2018-09-20T23:34:00Z</dcterms:created>
  <dcterms:modified xsi:type="dcterms:W3CDTF">2021-05-17T02:08:00Z</dcterms:modified>
</cp:coreProperties>
</file>