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48"/>
        <w:gridCol w:w="4822"/>
      </w:tblGrid>
      <w:tr w:rsidR="00B56ACA" w:rsidRPr="00EF6798" w:rsidTr="00AB2441">
        <w:tc>
          <w:tcPr>
            <w:tcW w:w="4748" w:type="dxa"/>
          </w:tcPr>
          <w:p w:rsidR="00B56ACA" w:rsidRDefault="00B56ACA" w:rsidP="00AB2441">
            <w:pPr>
              <w:jc w:val="center"/>
            </w:pPr>
            <w:r>
              <w:rPr>
                <w:sz w:val="26"/>
                <w:szCs w:val="26"/>
                <w:highlight w:val="yellow"/>
              </w:rPr>
              <w:t xml:space="preserve">                                                                                               </w:t>
            </w:r>
          </w:p>
        </w:tc>
        <w:tc>
          <w:tcPr>
            <w:tcW w:w="4822" w:type="dxa"/>
          </w:tcPr>
          <w:p w:rsidR="00B56ACA" w:rsidRPr="00EF6798" w:rsidRDefault="00B56ACA" w:rsidP="00AB2441">
            <w:pPr>
              <w:jc w:val="center"/>
              <w:rPr>
                <w:sz w:val="28"/>
                <w:szCs w:val="28"/>
              </w:rPr>
            </w:pPr>
            <w:r w:rsidRPr="00EF6798">
              <w:rPr>
                <w:sz w:val="28"/>
                <w:szCs w:val="28"/>
              </w:rPr>
              <w:t xml:space="preserve">УТВЕРЖДЕНО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п</w:t>
            </w:r>
            <w:r w:rsidRPr="00EF6798">
              <w:rPr>
                <w:sz w:val="28"/>
                <w:szCs w:val="28"/>
              </w:rPr>
              <w:t>остановлением администрации</w:t>
            </w:r>
          </w:p>
          <w:p w:rsidR="00B56ACA" w:rsidRDefault="00B56ACA" w:rsidP="00AB244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F6798">
              <w:rPr>
                <w:sz w:val="28"/>
                <w:szCs w:val="28"/>
              </w:rPr>
              <w:t xml:space="preserve">Партизанского городского округа </w:t>
            </w:r>
          </w:p>
          <w:p w:rsidR="00B56ACA" w:rsidRDefault="00B56ACA" w:rsidP="00AB244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09.06.2020 № 761-па</w:t>
            </w:r>
            <w:r w:rsidRPr="00EF6798">
              <w:rPr>
                <w:sz w:val="28"/>
                <w:szCs w:val="28"/>
              </w:rPr>
              <w:t xml:space="preserve">  </w:t>
            </w:r>
          </w:p>
          <w:p w:rsidR="00B56ACA" w:rsidRDefault="00B56ACA" w:rsidP="00AB2441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</w:p>
          <w:p w:rsidR="00B56ACA" w:rsidRPr="001E4C85" w:rsidRDefault="00B56ACA" w:rsidP="00AB2441">
            <w:pPr>
              <w:spacing w:line="360" w:lineRule="auto"/>
              <w:jc w:val="center"/>
              <w:rPr>
                <w:u w:val="single"/>
              </w:rPr>
            </w:pPr>
          </w:p>
        </w:tc>
      </w:tr>
    </w:tbl>
    <w:p w:rsidR="00B56ACA" w:rsidRDefault="00B56ACA" w:rsidP="00B56ACA">
      <w:pPr>
        <w:jc w:val="center"/>
      </w:pPr>
    </w:p>
    <w:p w:rsidR="00B56ACA" w:rsidRDefault="00B56ACA" w:rsidP="00B56ACA">
      <w:pPr>
        <w:widowControl w:val="0"/>
        <w:ind w:right="-1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B56ACA" w:rsidRPr="001E4C85" w:rsidRDefault="00B56ACA" w:rsidP="00B56ACA">
      <w:pPr>
        <w:widowControl w:val="0"/>
        <w:ind w:right="-108"/>
        <w:jc w:val="center"/>
        <w:rPr>
          <w:bCs/>
          <w:sz w:val="28"/>
          <w:szCs w:val="28"/>
        </w:rPr>
      </w:pPr>
      <w:r w:rsidRPr="00720BF3">
        <w:rPr>
          <w:bCs/>
          <w:sz w:val="28"/>
          <w:szCs w:val="28"/>
        </w:rPr>
        <w:t>об учебно-консультационных пунктах</w:t>
      </w:r>
    </w:p>
    <w:p w:rsidR="00B56ACA" w:rsidRPr="00720BF3" w:rsidRDefault="00B56ACA" w:rsidP="00B56ACA">
      <w:pPr>
        <w:widowControl w:val="0"/>
        <w:ind w:right="-108"/>
        <w:jc w:val="center"/>
        <w:rPr>
          <w:bCs/>
          <w:sz w:val="28"/>
          <w:szCs w:val="28"/>
        </w:rPr>
      </w:pPr>
      <w:r w:rsidRPr="00720BF3">
        <w:rPr>
          <w:bCs/>
          <w:sz w:val="28"/>
          <w:szCs w:val="28"/>
        </w:rPr>
        <w:t xml:space="preserve"> по гражданской обороне и чрезвычайным ситуациям </w:t>
      </w:r>
    </w:p>
    <w:p w:rsidR="00B56ACA" w:rsidRPr="00720BF3" w:rsidRDefault="00B56ACA" w:rsidP="00B56ACA">
      <w:pPr>
        <w:widowControl w:val="0"/>
        <w:spacing w:line="480" w:lineRule="auto"/>
        <w:ind w:right="-108"/>
        <w:jc w:val="center"/>
        <w:rPr>
          <w:bCs/>
          <w:sz w:val="26"/>
          <w:szCs w:val="26"/>
        </w:rPr>
      </w:pPr>
      <w:r w:rsidRPr="00720BF3">
        <w:rPr>
          <w:bCs/>
          <w:sz w:val="28"/>
          <w:szCs w:val="28"/>
        </w:rPr>
        <w:t>Партизанского городского округа</w:t>
      </w:r>
      <w:r w:rsidRPr="00720BF3">
        <w:rPr>
          <w:bCs/>
          <w:sz w:val="26"/>
          <w:szCs w:val="26"/>
        </w:rPr>
        <w:t xml:space="preserve"> </w:t>
      </w:r>
    </w:p>
    <w:p w:rsidR="00B56ACA" w:rsidRPr="00720BF3" w:rsidRDefault="00B56ACA" w:rsidP="00B56ACA">
      <w:pPr>
        <w:widowControl w:val="0"/>
        <w:ind w:right="-108"/>
        <w:jc w:val="center"/>
        <w:rPr>
          <w:bCs/>
          <w:sz w:val="26"/>
          <w:szCs w:val="26"/>
        </w:rPr>
      </w:pPr>
    </w:p>
    <w:p w:rsidR="00B56ACA" w:rsidRPr="00F221AD" w:rsidRDefault="00B56ACA" w:rsidP="00B56ACA">
      <w:pPr>
        <w:widowControl w:val="0"/>
        <w:ind w:right="-108" w:firstLine="748"/>
        <w:jc w:val="both"/>
        <w:rPr>
          <w:b/>
          <w:sz w:val="16"/>
          <w:szCs w:val="16"/>
        </w:rPr>
      </w:pPr>
    </w:p>
    <w:p w:rsidR="00B56ACA" w:rsidRPr="00D91D1B" w:rsidRDefault="00B56ACA" w:rsidP="00B56ACA">
      <w:pPr>
        <w:widowControl w:val="0"/>
        <w:spacing w:line="360" w:lineRule="auto"/>
        <w:ind w:right="-108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D91D1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ОБЩИЕ ПОЛОЖЕНИЯ</w:t>
      </w:r>
    </w:p>
    <w:p w:rsidR="00B56ACA" w:rsidRDefault="00B56ACA" w:rsidP="00B56ACA">
      <w:pPr>
        <w:spacing w:line="360" w:lineRule="auto"/>
        <w:ind w:firstLine="708"/>
        <w:jc w:val="both"/>
        <w:rPr>
          <w:sz w:val="28"/>
          <w:szCs w:val="28"/>
        </w:rPr>
      </w:pPr>
      <w:r w:rsidRPr="00D91D1B">
        <w:rPr>
          <w:sz w:val="28"/>
          <w:szCs w:val="28"/>
        </w:rPr>
        <w:t xml:space="preserve">Учебно-консультационные пункты по гражданской обороне и чрезвычайным ситуациям (далее по тексту УКП ГОЧС) предназначены для </w:t>
      </w:r>
      <w:r w:rsidRPr="008E67AC">
        <w:rPr>
          <w:sz w:val="28"/>
          <w:szCs w:val="28"/>
        </w:rPr>
        <w:t>подготовки</w:t>
      </w:r>
      <w:r w:rsidRPr="00D91D1B"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 xml:space="preserve"> в области гражданской обороны и чрезвычайных ситуаций</w:t>
      </w:r>
      <w:r w:rsidRPr="00D91D1B">
        <w:rPr>
          <w:sz w:val="28"/>
          <w:szCs w:val="28"/>
        </w:rPr>
        <w:t>, не занятого в сфере производства и обслуживания, привития ему практических навыков действий в условиях чрезвычайных ситуаций мирного и военного времени. УКП ГОЧС создаются при</w:t>
      </w:r>
      <w:r>
        <w:rPr>
          <w:sz w:val="28"/>
          <w:szCs w:val="28"/>
        </w:rPr>
        <w:t xml:space="preserve"> учреждениях </w:t>
      </w:r>
      <w:r w:rsidRPr="00D91D1B">
        <w:rPr>
          <w:sz w:val="28"/>
          <w:szCs w:val="28"/>
        </w:rPr>
        <w:t xml:space="preserve"> </w:t>
      </w:r>
      <w:r w:rsidRPr="00B116EA">
        <w:rPr>
          <w:sz w:val="28"/>
          <w:szCs w:val="28"/>
        </w:rPr>
        <w:t>находящихся в ведении  отдела культуры и молодёжной политики администрации Партизанского городского округа</w:t>
      </w:r>
      <w:r>
        <w:rPr>
          <w:sz w:val="28"/>
          <w:szCs w:val="28"/>
        </w:rPr>
        <w:t xml:space="preserve"> (далее учреждения культуры).</w:t>
      </w:r>
    </w:p>
    <w:p w:rsidR="00B56ACA" w:rsidRPr="00D91D1B" w:rsidRDefault="00B56ACA" w:rsidP="00B56ACA">
      <w:pPr>
        <w:widowControl w:val="0"/>
        <w:spacing w:line="360" w:lineRule="auto"/>
        <w:ind w:firstLine="748"/>
        <w:jc w:val="both"/>
        <w:rPr>
          <w:sz w:val="28"/>
          <w:szCs w:val="28"/>
        </w:rPr>
      </w:pPr>
      <w:r w:rsidRPr="00D91D1B">
        <w:rPr>
          <w:sz w:val="28"/>
          <w:szCs w:val="28"/>
        </w:rPr>
        <w:t xml:space="preserve"> Каждый УКП ГОЧС должен обслуживать микрорайон</w:t>
      </w:r>
      <w:r>
        <w:rPr>
          <w:sz w:val="28"/>
          <w:szCs w:val="28"/>
        </w:rPr>
        <w:t>, в котором проживает не более 2</w:t>
      </w:r>
      <w:r w:rsidRPr="00D91D1B">
        <w:rPr>
          <w:sz w:val="28"/>
          <w:szCs w:val="28"/>
        </w:rPr>
        <w:t>500 человек неработающего населения.</w:t>
      </w:r>
    </w:p>
    <w:p w:rsidR="00B56ACA" w:rsidRPr="00D91D1B" w:rsidRDefault="00B56ACA" w:rsidP="00B56ACA">
      <w:pPr>
        <w:widowControl w:val="0"/>
        <w:spacing w:line="360" w:lineRule="auto"/>
        <w:ind w:firstLine="748"/>
        <w:jc w:val="both"/>
        <w:rPr>
          <w:sz w:val="28"/>
          <w:szCs w:val="28"/>
        </w:rPr>
      </w:pPr>
      <w:r w:rsidRPr="00D91D1B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>УКП ГОЧС</w:t>
      </w:r>
      <w:r w:rsidRPr="00D91D1B">
        <w:rPr>
          <w:sz w:val="28"/>
          <w:szCs w:val="28"/>
        </w:rPr>
        <w:t xml:space="preserve"> организуют </w:t>
      </w:r>
      <w:r>
        <w:rPr>
          <w:sz w:val="28"/>
          <w:szCs w:val="28"/>
        </w:rPr>
        <w:t>руководители учреждений культуры.</w:t>
      </w:r>
    </w:p>
    <w:p w:rsidR="00B56ACA" w:rsidRPr="00D91D1B" w:rsidRDefault="00B56ACA" w:rsidP="00B56ACA">
      <w:pPr>
        <w:widowControl w:val="0"/>
        <w:spacing w:line="360" w:lineRule="auto"/>
        <w:ind w:firstLine="748"/>
        <w:jc w:val="both"/>
        <w:rPr>
          <w:sz w:val="28"/>
          <w:szCs w:val="28"/>
        </w:rPr>
      </w:pPr>
      <w:r w:rsidRPr="00D91D1B">
        <w:rPr>
          <w:sz w:val="28"/>
          <w:szCs w:val="28"/>
        </w:rPr>
        <w:t xml:space="preserve">В своей работе </w:t>
      </w:r>
      <w:r>
        <w:rPr>
          <w:sz w:val="28"/>
          <w:szCs w:val="28"/>
        </w:rPr>
        <w:t xml:space="preserve">УКП ГОЧС </w:t>
      </w:r>
      <w:r w:rsidRPr="00D91D1B">
        <w:rPr>
          <w:sz w:val="28"/>
          <w:szCs w:val="28"/>
        </w:rPr>
        <w:t>руководствуются настоящим Положением, а также приказами, распоряжениями, другими руководящими документами, регламентирующими их работу по вопросам гражданской обороны.</w:t>
      </w:r>
    </w:p>
    <w:p w:rsidR="00B56ACA" w:rsidRPr="00F221AD" w:rsidRDefault="00B56ACA" w:rsidP="00B56ACA">
      <w:pPr>
        <w:widowControl w:val="0"/>
        <w:spacing w:line="360" w:lineRule="auto"/>
        <w:ind w:firstLine="748"/>
        <w:jc w:val="both"/>
        <w:rPr>
          <w:sz w:val="28"/>
          <w:szCs w:val="28"/>
        </w:rPr>
      </w:pPr>
    </w:p>
    <w:p w:rsidR="00B56ACA" w:rsidRPr="00D91D1B" w:rsidRDefault="00B56ACA" w:rsidP="00B56ACA">
      <w:pPr>
        <w:widowControl w:val="0"/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59345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ОБОРУДОВАНИЕ </w:t>
      </w:r>
      <w:r w:rsidRPr="00D91D1B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ЧЕБНО-</w:t>
      </w:r>
      <w:r w:rsidRPr="00D91D1B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ОНСУЛЬТАЦИОННОГО </w:t>
      </w:r>
      <w:r w:rsidRPr="00D91D1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УНКТА ПО ГРАЖДАНСКОЙ ОБОРОНЕ И ЧРЕЗВЫЧАЙНЫМ СИТУАЦИЯМ</w:t>
      </w:r>
    </w:p>
    <w:p w:rsidR="00B56ACA" w:rsidRDefault="00B56ACA" w:rsidP="00B56ACA">
      <w:pPr>
        <w:widowControl w:val="0"/>
        <w:spacing w:line="360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УКП ГОЧС </w:t>
      </w:r>
      <w:r w:rsidRPr="00F221AD">
        <w:rPr>
          <w:sz w:val="28"/>
          <w:szCs w:val="28"/>
        </w:rPr>
        <w:t>оборудуются в специально отведенном помещении</w:t>
      </w:r>
      <w:r>
        <w:rPr>
          <w:sz w:val="28"/>
          <w:szCs w:val="28"/>
        </w:rPr>
        <w:t xml:space="preserve"> при </w:t>
      </w:r>
      <w:r>
        <w:rPr>
          <w:sz w:val="28"/>
          <w:szCs w:val="28"/>
        </w:rPr>
        <w:lastRenderedPageBreak/>
        <w:t xml:space="preserve">учреждениях культуры,  </w:t>
      </w:r>
      <w:r w:rsidRPr="00F221AD">
        <w:rPr>
          <w:sz w:val="28"/>
          <w:szCs w:val="28"/>
        </w:rPr>
        <w:t xml:space="preserve">У входа размещается вывеска (доска синего цвета) размером 70 </w:t>
      </w:r>
      <w:r w:rsidRPr="00F221AD">
        <w:rPr>
          <w:sz w:val="28"/>
          <w:szCs w:val="28"/>
          <w:lang w:val="en-US"/>
        </w:rPr>
        <w:t>x</w:t>
      </w:r>
      <w:r w:rsidRPr="00F221AD">
        <w:rPr>
          <w:sz w:val="28"/>
          <w:szCs w:val="28"/>
        </w:rPr>
        <w:t xml:space="preserve"> 50</w:t>
      </w:r>
      <w:r>
        <w:rPr>
          <w:sz w:val="28"/>
          <w:szCs w:val="28"/>
        </w:rPr>
        <w:t>см.</w:t>
      </w:r>
      <w:r w:rsidRPr="00F221AD">
        <w:rPr>
          <w:sz w:val="28"/>
          <w:szCs w:val="28"/>
        </w:rPr>
        <w:t xml:space="preserve"> Помещение должно вмещать 15 – 20 чело</w:t>
      </w:r>
      <w:r>
        <w:rPr>
          <w:sz w:val="28"/>
          <w:szCs w:val="28"/>
        </w:rPr>
        <w:t xml:space="preserve">век и иметь </w:t>
      </w:r>
      <w:r w:rsidRPr="00F221AD">
        <w:rPr>
          <w:sz w:val="28"/>
          <w:szCs w:val="28"/>
        </w:rPr>
        <w:t>10 – 20 столов со стульями. В помещении должны быть технические средства обучения:</w:t>
      </w:r>
      <w:r>
        <w:rPr>
          <w:sz w:val="28"/>
          <w:szCs w:val="28"/>
        </w:rPr>
        <w:t xml:space="preserve"> средства видео воспроизведения,</w:t>
      </w:r>
      <w:r w:rsidRPr="00F221AD">
        <w:rPr>
          <w:sz w:val="28"/>
          <w:szCs w:val="28"/>
        </w:rPr>
        <w:t xml:space="preserve"> телевизор, радиоприемник.</w:t>
      </w:r>
      <w:r>
        <w:rPr>
          <w:sz w:val="28"/>
          <w:szCs w:val="28"/>
        </w:rPr>
        <w:t xml:space="preserve"> </w:t>
      </w:r>
    </w:p>
    <w:p w:rsidR="00B56ACA" w:rsidRPr="00104A76" w:rsidRDefault="00B56ACA" w:rsidP="00B56ACA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F221AD">
        <w:rPr>
          <w:sz w:val="28"/>
          <w:szCs w:val="28"/>
        </w:rPr>
        <w:t xml:space="preserve">Помещение УКП </w:t>
      </w:r>
      <w:r>
        <w:rPr>
          <w:sz w:val="28"/>
          <w:szCs w:val="28"/>
        </w:rPr>
        <w:t xml:space="preserve">ГОЧС </w:t>
      </w:r>
      <w:r w:rsidRPr="00F221AD">
        <w:rPr>
          <w:sz w:val="28"/>
          <w:szCs w:val="28"/>
        </w:rPr>
        <w:t xml:space="preserve">оборудуется стендами: «Сигналы ГО и действия по ним», «Виды ЧС и способы защиты при их возникновении», «Порядок и правила проведения </w:t>
      </w:r>
      <w:proofErr w:type="spellStart"/>
      <w:r w:rsidRPr="00F221AD">
        <w:rPr>
          <w:sz w:val="28"/>
          <w:szCs w:val="28"/>
        </w:rPr>
        <w:t>эвакомероприятий</w:t>
      </w:r>
      <w:proofErr w:type="spellEnd"/>
      <w:r w:rsidRPr="00F221AD">
        <w:rPr>
          <w:sz w:val="28"/>
          <w:szCs w:val="28"/>
        </w:rPr>
        <w:t>», «Правила пользования индивидуальными и коллективными средствами защиты», «Оказание само- и взаимопомощи».</w:t>
      </w:r>
    </w:p>
    <w:p w:rsidR="00B56ACA" w:rsidRPr="00F221AD" w:rsidRDefault="00B56ACA" w:rsidP="00B56ACA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F221AD">
        <w:rPr>
          <w:sz w:val="28"/>
          <w:szCs w:val="28"/>
        </w:rPr>
        <w:t>Для организации занятий в УКП ГО</w:t>
      </w:r>
      <w:r>
        <w:rPr>
          <w:sz w:val="28"/>
          <w:szCs w:val="28"/>
        </w:rPr>
        <w:t>ЧС</w:t>
      </w:r>
      <w:r w:rsidRPr="00F221AD">
        <w:rPr>
          <w:sz w:val="28"/>
          <w:szCs w:val="28"/>
        </w:rPr>
        <w:t xml:space="preserve"> должны быть: противогазы для взрослых – 10-15шт., противогазы для детей – 10-15 шт., камера защитная детская – 1 шт., респираторы (разные) – 10 шт., простейшие сред</w:t>
      </w:r>
      <w:r>
        <w:rPr>
          <w:sz w:val="28"/>
          <w:szCs w:val="28"/>
        </w:rPr>
        <w:t xml:space="preserve">ства защиты органов дыхания – </w:t>
      </w:r>
      <w:r w:rsidRPr="00F221AD">
        <w:rPr>
          <w:sz w:val="28"/>
          <w:szCs w:val="28"/>
        </w:rPr>
        <w:t>10-15 комплектов, бинты, вата, учебная литература, памятки, выписка из плана п</w:t>
      </w:r>
      <w:r>
        <w:rPr>
          <w:sz w:val="28"/>
          <w:szCs w:val="28"/>
        </w:rPr>
        <w:t>о предупреждению и действиям в чрезвычайных ситуациях</w:t>
      </w:r>
      <w:r w:rsidRPr="00F221AD">
        <w:rPr>
          <w:sz w:val="28"/>
          <w:szCs w:val="28"/>
        </w:rPr>
        <w:t>.</w:t>
      </w:r>
    </w:p>
    <w:p w:rsidR="00B56ACA" w:rsidRPr="00F221AD" w:rsidRDefault="00B56ACA" w:rsidP="00B56ACA">
      <w:pPr>
        <w:widowControl w:val="0"/>
        <w:spacing w:line="360" w:lineRule="auto"/>
        <w:ind w:firstLine="748"/>
        <w:jc w:val="both"/>
        <w:rPr>
          <w:sz w:val="28"/>
          <w:szCs w:val="28"/>
        </w:rPr>
      </w:pPr>
    </w:p>
    <w:p w:rsidR="00B56ACA" w:rsidRPr="00AE47C5" w:rsidRDefault="00B56ACA" w:rsidP="00B56ACA">
      <w:pPr>
        <w:widowControl w:val="0"/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593451">
        <w:rPr>
          <w:b/>
          <w:sz w:val="28"/>
          <w:szCs w:val="28"/>
        </w:rPr>
        <w:t>.</w:t>
      </w:r>
      <w:r w:rsidRPr="00AE47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ОРГАНИЗАЦИЯ РАБОТЫ УЧЕБНО-КОНСУЛЬТАЦИОННОГО ПУНКТА ПО ГРАЖДАНСКОЙ ОБОРОНЕ И ЧРЕЗВЫЧАЙНЫМ СИТУАЦИЯМ</w:t>
      </w:r>
    </w:p>
    <w:p w:rsidR="00B56ACA" w:rsidRPr="00AE47C5" w:rsidRDefault="00B56ACA" w:rsidP="00B56ACA">
      <w:pPr>
        <w:widowControl w:val="0"/>
        <w:spacing w:line="360" w:lineRule="auto"/>
        <w:ind w:firstLine="748"/>
        <w:jc w:val="both"/>
        <w:rPr>
          <w:sz w:val="28"/>
          <w:szCs w:val="28"/>
        </w:rPr>
      </w:pPr>
      <w:r w:rsidRPr="00AE47C5">
        <w:rPr>
          <w:sz w:val="28"/>
          <w:szCs w:val="28"/>
        </w:rPr>
        <w:t xml:space="preserve">В УКП </w:t>
      </w:r>
      <w:r>
        <w:rPr>
          <w:sz w:val="28"/>
          <w:szCs w:val="28"/>
        </w:rPr>
        <w:t>ГОЧС</w:t>
      </w:r>
      <w:r w:rsidRPr="00AE47C5">
        <w:rPr>
          <w:sz w:val="28"/>
          <w:szCs w:val="28"/>
        </w:rPr>
        <w:t xml:space="preserve"> на видном месте вывешивается распорядок дня работы пункта.</w:t>
      </w:r>
    </w:p>
    <w:p w:rsidR="00B56ACA" w:rsidRPr="00AE47C5" w:rsidRDefault="00B56ACA" w:rsidP="00B56ACA">
      <w:pPr>
        <w:widowControl w:val="0"/>
        <w:spacing w:line="360" w:lineRule="auto"/>
        <w:ind w:firstLine="748"/>
        <w:jc w:val="both"/>
        <w:rPr>
          <w:sz w:val="28"/>
          <w:szCs w:val="28"/>
        </w:rPr>
      </w:pPr>
      <w:r w:rsidRPr="00AE47C5">
        <w:rPr>
          <w:sz w:val="28"/>
          <w:szCs w:val="28"/>
        </w:rPr>
        <w:t>Организуются дежурства</w:t>
      </w:r>
      <w:r>
        <w:rPr>
          <w:sz w:val="28"/>
          <w:szCs w:val="28"/>
        </w:rPr>
        <w:t xml:space="preserve"> инструкторов (консультантов) учебно-консультационного пункта</w:t>
      </w:r>
      <w:r w:rsidRPr="00AE47C5">
        <w:rPr>
          <w:sz w:val="28"/>
          <w:szCs w:val="28"/>
        </w:rPr>
        <w:t xml:space="preserve">. </w:t>
      </w:r>
    </w:p>
    <w:p w:rsidR="00B56ACA" w:rsidRPr="00AE47C5" w:rsidRDefault="00B56ACA" w:rsidP="00B56ACA">
      <w:pPr>
        <w:widowControl w:val="0"/>
        <w:spacing w:line="360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Руководители учреждений культуры, </w:t>
      </w:r>
      <w:r w:rsidRPr="00AE47C5">
        <w:rPr>
          <w:sz w:val="28"/>
          <w:szCs w:val="28"/>
        </w:rPr>
        <w:t>ежемесячно проводят инструкторско-методические занятия с дежурными по УКП</w:t>
      </w:r>
      <w:r>
        <w:rPr>
          <w:sz w:val="28"/>
          <w:szCs w:val="28"/>
        </w:rPr>
        <w:t xml:space="preserve"> ГОЧС</w:t>
      </w:r>
      <w:r w:rsidRPr="00AE47C5">
        <w:rPr>
          <w:sz w:val="28"/>
          <w:szCs w:val="28"/>
        </w:rPr>
        <w:t>.</w:t>
      </w:r>
    </w:p>
    <w:p w:rsidR="00B56ACA" w:rsidRPr="00D21B1F" w:rsidRDefault="00B56ACA" w:rsidP="00B56ACA">
      <w:pPr>
        <w:widowControl w:val="0"/>
        <w:spacing w:line="360" w:lineRule="auto"/>
        <w:ind w:firstLine="748"/>
        <w:jc w:val="both"/>
        <w:rPr>
          <w:color w:val="FF0000"/>
          <w:sz w:val="28"/>
          <w:szCs w:val="28"/>
        </w:rPr>
      </w:pPr>
      <w:r w:rsidRPr="00AE47C5">
        <w:rPr>
          <w:sz w:val="28"/>
          <w:szCs w:val="28"/>
        </w:rPr>
        <w:t xml:space="preserve">Для проведения занятий по наиболее сложным темам привлекаются преподаватели </w:t>
      </w:r>
      <w:r>
        <w:rPr>
          <w:sz w:val="28"/>
          <w:szCs w:val="28"/>
        </w:rPr>
        <w:t>КГОКУ ДПО УМЦ ГОЧС ПБ</w:t>
      </w:r>
      <w:r w:rsidRPr="00AE47C5">
        <w:rPr>
          <w:sz w:val="28"/>
          <w:szCs w:val="28"/>
        </w:rPr>
        <w:t xml:space="preserve"> Приморского края, </w:t>
      </w:r>
      <w:r w:rsidRPr="00652DFA">
        <w:rPr>
          <w:sz w:val="28"/>
          <w:szCs w:val="28"/>
        </w:rPr>
        <w:t>курсов ГО</w:t>
      </w:r>
      <w:r>
        <w:rPr>
          <w:sz w:val="28"/>
          <w:szCs w:val="28"/>
        </w:rPr>
        <w:t xml:space="preserve"> Партизанского городского округа.</w:t>
      </w:r>
    </w:p>
    <w:p w:rsidR="00B56ACA" w:rsidRPr="00AE47C5" w:rsidRDefault="00B56ACA" w:rsidP="00B56ACA">
      <w:pPr>
        <w:widowControl w:val="0"/>
        <w:spacing w:line="360" w:lineRule="auto"/>
        <w:ind w:firstLine="748"/>
        <w:jc w:val="both"/>
        <w:rPr>
          <w:sz w:val="28"/>
          <w:szCs w:val="28"/>
        </w:rPr>
      </w:pPr>
      <w:r w:rsidRPr="00AE47C5">
        <w:rPr>
          <w:sz w:val="28"/>
          <w:szCs w:val="28"/>
        </w:rPr>
        <w:t xml:space="preserve">Работа в УКП </w:t>
      </w:r>
      <w:r>
        <w:rPr>
          <w:sz w:val="28"/>
          <w:szCs w:val="28"/>
        </w:rPr>
        <w:t xml:space="preserve">ГОЧС </w:t>
      </w:r>
      <w:r w:rsidRPr="00AE47C5">
        <w:rPr>
          <w:sz w:val="28"/>
          <w:szCs w:val="28"/>
        </w:rPr>
        <w:t>регламентируется планом работы, составленным на год, а также распорядком дня.</w:t>
      </w:r>
    </w:p>
    <w:p w:rsidR="00B56ACA" w:rsidRPr="00B56ACA" w:rsidRDefault="00B56ACA" w:rsidP="00B56ACA">
      <w:pPr>
        <w:widowControl w:val="0"/>
        <w:spacing w:line="360" w:lineRule="auto"/>
        <w:ind w:firstLine="748"/>
        <w:jc w:val="both"/>
        <w:rPr>
          <w:sz w:val="28"/>
          <w:szCs w:val="28"/>
        </w:rPr>
      </w:pPr>
      <w:r w:rsidRPr="00AE47C5">
        <w:rPr>
          <w:sz w:val="28"/>
          <w:szCs w:val="28"/>
        </w:rPr>
        <w:lastRenderedPageBreak/>
        <w:t xml:space="preserve">Дежурным по УКП </w:t>
      </w:r>
      <w:r>
        <w:rPr>
          <w:sz w:val="28"/>
          <w:szCs w:val="28"/>
        </w:rPr>
        <w:t xml:space="preserve">ГОЧС </w:t>
      </w:r>
      <w:r w:rsidRPr="00AE47C5">
        <w:rPr>
          <w:sz w:val="28"/>
          <w:szCs w:val="28"/>
        </w:rPr>
        <w:t>ведется учет посещаемости пункта, проведения консультаций и занятий.</w:t>
      </w:r>
    </w:p>
    <w:p w:rsidR="00B56ACA" w:rsidRPr="00AE47C5" w:rsidRDefault="00B56ACA" w:rsidP="00B56AC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Инструктор (консультант) обязан</w:t>
      </w:r>
      <w:r w:rsidRPr="00AE47C5">
        <w:rPr>
          <w:sz w:val="28"/>
          <w:szCs w:val="28"/>
        </w:rPr>
        <w:t xml:space="preserve"> пройти подготовку в области гражданской обороны и защиты от чрезвычайных ситуаций в </w:t>
      </w:r>
      <w:r>
        <w:rPr>
          <w:sz w:val="28"/>
          <w:szCs w:val="28"/>
        </w:rPr>
        <w:t>КГОКУ ДПО УМЦ ГОЧС ПБ</w:t>
      </w:r>
      <w:r w:rsidRPr="00AE47C5">
        <w:rPr>
          <w:sz w:val="28"/>
          <w:szCs w:val="28"/>
        </w:rPr>
        <w:t xml:space="preserve"> Приморского края или на курсах ГО</w:t>
      </w:r>
      <w:r>
        <w:rPr>
          <w:sz w:val="28"/>
          <w:szCs w:val="28"/>
        </w:rPr>
        <w:t xml:space="preserve">  в МКУ по делам ГОЧС ПГО </w:t>
      </w:r>
      <w:r w:rsidRPr="00AE47C5">
        <w:rPr>
          <w:sz w:val="28"/>
          <w:szCs w:val="28"/>
        </w:rPr>
        <w:t>один раз в три года.</w:t>
      </w:r>
    </w:p>
    <w:p w:rsidR="00B56ACA" w:rsidRPr="00AE47C5" w:rsidRDefault="00B56ACA" w:rsidP="00B56ACA">
      <w:pPr>
        <w:widowControl w:val="0"/>
        <w:spacing w:line="360" w:lineRule="auto"/>
        <w:ind w:firstLine="748"/>
        <w:jc w:val="both"/>
        <w:rPr>
          <w:sz w:val="28"/>
          <w:szCs w:val="28"/>
        </w:rPr>
      </w:pPr>
      <w:r w:rsidRPr="00AE47C5">
        <w:rPr>
          <w:sz w:val="28"/>
          <w:szCs w:val="28"/>
        </w:rPr>
        <w:t>Работа УКП</w:t>
      </w:r>
      <w:r>
        <w:rPr>
          <w:sz w:val="28"/>
          <w:szCs w:val="28"/>
        </w:rPr>
        <w:t xml:space="preserve"> ГОЧС</w:t>
      </w:r>
      <w:r w:rsidRPr="00AE47C5">
        <w:rPr>
          <w:sz w:val="28"/>
          <w:szCs w:val="28"/>
        </w:rPr>
        <w:t xml:space="preserve"> контролируется </w:t>
      </w:r>
      <w:r>
        <w:rPr>
          <w:sz w:val="28"/>
          <w:szCs w:val="28"/>
        </w:rPr>
        <w:t>М</w:t>
      </w:r>
      <w:r w:rsidRPr="00822CCB">
        <w:rPr>
          <w:sz w:val="28"/>
          <w:szCs w:val="28"/>
        </w:rPr>
        <w:t xml:space="preserve">униципальным казенным учреждением по делам ГОЧС Партизанского городского </w:t>
      </w:r>
      <w:r>
        <w:rPr>
          <w:sz w:val="28"/>
          <w:szCs w:val="28"/>
        </w:rPr>
        <w:t>округа.</w:t>
      </w:r>
    </w:p>
    <w:p w:rsidR="00B56ACA" w:rsidRPr="00AE47C5" w:rsidRDefault="00B56ACA" w:rsidP="00B56ACA">
      <w:pPr>
        <w:widowControl w:val="0"/>
        <w:spacing w:line="360" w:lineRule="auto"/>
        <w:ind w:right="-108"/>
        <w:jc w:val="both"/>
        <w:outlineLvl w:val="0"/>
        <w:rPr>
          <w:bCs/>
          <w:sz w:val="28"/>
          <w:szCs w:val="28"/>
        </w:rPr>
      </w:pPr>
      <w:r w:rsidRPr="00AE47C5">
        <w:rPr>
          <w:bCs/>
          <w:sz w:val="28"/>
          <w:szCs w:val="28"/>
        </w:rPr>
        <w:t xml:space="preserve">                                  </w:t>
      </w:r>
    </w:p>
    <w:p w:rsidR="00B56ACA" w:rsidRDefault="00B56ACA" w:rsidP="00B56ACA">
      <w:pPr>
        <w:widowControl w:val="0"/>
        <w:spacing w:line="360" w:lineRule="auto"/>
        <w:ind w:right="-108"/>
        <w:jc w:val="both"/>
        <w:outlineLvl w:val="0"/>
        <w:rPr>
          <w:bCs/>
          <w:sz w:val="28"/>
          <w:szCs w:val="28"/>
        </w:rPr>
      </w:pPr>
    </w:p>
    <w:p w:rsidR="00B56ACA" w:rsidRDefault="00B56ACA" w:rsidP="00B56ACA">
      <w:pPr>
        <w:widowControl w:val="0"/>
        <w:spacing w:line="360" w:lineRule="auto"/>
        <w:ind w:right="-108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</w:t>
      </w:r>
    </w:p>
    <w:p w:rsidR="00B56ACA" w:rsidRPr="001E4C85" w:rsidRDefault="00B56ACA" w:rsidP="00B56ACA">
      <w:pPr>
        <w:widowControl w:val="0"/>
        <w:spacing w:line="360" w:lineRule="auto"/>
        <w:ind w:right="-108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3218D1" w:rsidRDefault="00B56ACA"/>
    <w:sectPr w:rsidR="003218D1" w:rsidSect="00844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ACA"/>
    <w:rsid w:val="00466BFA"/>
    <w:rsid w:val="00652D8F"/>
    <w:rsid w:val="00844CA4"/>
    <w:rsid w:val="00B5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1</cp:revision>
  <dcterms:created xsi:type="dcterms:W3CDTF">2020-06-10T02:14:00Z</dcterms:created>
  <dcterms:modified xsi:type="dcterms:W3CDTF">2020-06-10T02:14:00Z</dcterms:modified>
</cp:coreProperties>
</file>