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5" w:rsidRDefault="003302C5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</w:r>
      <w:r w:rsidR="00E36740">
        <w:rPr>
          <w:rFonts w:ascii="Times New Roman" w:hAnsi="Times New Roman" w:cs="Times New Roman"/>
          <w:b/>
          <w:sz w:val="28"/>
          <w:szCs w:val="28"/>
        </w:rPr>
        <w:tab/>
        <w:t>ПРОЕКТ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21038" w:rsidRDefault="00503362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1038" w:rsidRPr="00221038">
        <w:rPr>
          <w:rFonts w:ascii="Times New Roman" w:hAnsi="Times New Roman" w:cs="Times New Roman"/>
          <w:b/>
          <w:sz w:val="28"/>
          <w:szCs w:val="28"/>
        </w:rPr>
        <w:t xml:space="preserve"> Т Ч Ё 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B7D0E" w:rsidRPr="000844B8" w:rsidTr="003B0DF4">
        <w:trPr>
          <w:trHeight w:val="67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E0751C" w:rsidRDefault="00B131A4" w:rsidP="00E430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31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  <w:r w:rsidRPr="00E07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7D0E" w:rsidRDefault="00CB7D0E" w:rsidP="00CB7D0E">
      <w:pPr>
        <w:jc w:val="center"/>
        <w:rPr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BE57FF" w:rsidRPr="00263F46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430C1" w:rsidRPr="001C769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C7694" w:rsidRPr="001C769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430C1" w:rsidRPr="001C7694">
        <w:rPr>
          <w:rFonts w:ascii="Times New Roman" w:hAnsi="Times New Roman" w:cs="Times New Roman"/>
          <w:sz w:val="28"/>
          <w:szCs w:val="28"/>
          <w:u w:val="single"/>
        </w:rPr>
        <w:t xml:space="preserve"> ф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евраля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окончание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769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723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210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CB7D0E" w:rsidRPr="000844B8" w:rsidTr="00EC688D">
        <w:trPr>
          <w:trHeight w:val="67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0844B8" w:rsidRDefault="00BE57FF" w:rsidP="00E430C1">
            <w:pPr>
              <w:pStyle w:val="ConsPlusNonformat"/>
              <w:ind w:right="-108" w:firstLine="708"/>
              <w:jc w:val="both"/>
              <w:rPr>
                <w:b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проекта муниципального нормативного правового акта (далее - проект НПА):</w:t>
            </w:r>
            <w:r w:rsidR="00693E4D" w:rsidRPr="0069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0C1" w:rsidRPr="00E430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внесении изменений в 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  <w:r w:rsidR="00E430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DF34CF" w:rsidRPr="007472E3" w:rsidRDefault="00BE57FF" w:rsidP="00805146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E430C1">
        <w:rPr>
          <w:rFonts w:ascii="Times New Roman" w:hAnsi="Times New Roman" w:cs="Times New Roman"/>
          <w:sz w:val="28"/>
          <w:szCs w:val="28"/>
          <w:u w:val="single"/>
        </w:rPr>
        <w:t>приведение административного регламента в соответствие действующему законодательству</w:t>
      </w:r>
      <w:r w:rsidR="003302C5" w:rsidRPr="003302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02C5" w:rsidRDefault="00AE5421" w:rsidP="00AE542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E57FF" w:rsidRPr="007705CB">
        <w:rPr>
          <w:rFonts w:ascii="Times New Roman" w:eastAsia="Times New Roman" w:hAnsi="Times New Roman"/>
          <w:sz w:val="28"/>
          <w:szCs w:val="28"/>
        </w:rPr>
        <w:t>.</w:t>
      </w:r>
      <w:r w:rsidR="00BE57FF" w:rsidRPr="008310E0">
        <w:rPr>
          <w:rFonts w:ascii="Times New Roman" w:eastAsia="Times New Roman" w:hAnsi="Times New Roman"/>
          <w:sz w:val="28"/>
          <w:szCs w:val="28"/>
        </w:rPr>
        <w:t>5.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E430C1">
        <w:rPr>
          <w:rFonts w:ascii="Times New Roman" w:eastAsia="Times New Roman" w:hAnsi="Times New Roman"/>
          <w:sz w:val="28"/>
          <w:szCs w:val="28"/>
          <w:u w:val="single"/>
        </w:rPr>
        <w:t>требование прокуратуры Партизанского городского округа</w:t>
      </w:r>
      <w:r w:rsidR="003302C5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302C5" w:rsidRPr="0014534E" w:rsidRDefault="002922A3" w:rsidP="0065248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 w:rsidR="0014534E" w:rsidRPr="0014534E">
        <w:rPr>
          <w:rFonts w:ascii="Times New Roman" w:hAnsi="Times New Roman" w:cs="Times New Roman"/>
          <w:sz w:val="28"/>
          <w:szCs w:val="28"/>
          <w:u w:val="single"/>
        </w:rPr>
        <w:t>предоставление муниципальных услуг, установленных административным регламентом, в соответствии с действующим законодательством.</w:t>
      </w:r>
    </w:p>
    <w:p w:rsidR="003302C5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221038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>в разрабатываемом проекте</w:t>
      </w:r>
      <w:r w:rsidR="00411E69">
        <w:rPr>
          <w:rFonts w:ascii="Times New Roman" w:hAnsi="Times New Roman" w:cs="Times New Roman"/>
          <w:sz w:val="28"/>
          <w:szCs w:val="28"/>
          <w:u w:val="single"/>
        </w:rPr>
        <w:t xml:space="preserve"> НПА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9">
        <w:rPr>
          <w:rFonts w:ascii="Times New Roman" w:hAnsi="Times New Roman" w:cs="Times New Roman"/>
          <w:sz w:val="28"/>
          <w:szCs w:val="28"/>
          <w:u w:val="single"/>
        </w:rPr>
        <w:t xml:space="preserve">учтены особенности предоставления муниципальной услуги в многофункциональных центрах, дополнен раздел оснований для приостановления предоставления и отказа в предоставлении муниципальной услуги, определены полномочия, состав, статус и порядок рассмотрения и принятия решений Координационным советом по поддержке и развитию МСП. 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472E3C" w:rsidRDefault="00BE57FF" w:rsidP="00472E3C">
      <w:pPr>
        <w:pStyle w:val="ConsPlusNonforma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411E69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411E69" w:rsidRPr="00411E69">
        <w:rPr>
          <w:rFonts w:ascii="Times New Roman" w:hAnsi="Times New Roman" w:cs="Times New Roman"/>
          <w:sz w:val="28"/>
          <w:szCs w:val="28"/>
          <w:u w:val="single"/>
        </w:rPr>
        <w:t>Морозова Т.А.</w:t>
      </w:r>
      <w:r w:rsidR="00EA5AF6" w:rsidRPr="00411E6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411E69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11E69" w:rsidRPr="00411E69">
        <w:rPr>
          <w:rFonts w:ascii="Times New Roman" w:hAnsi="Times New Roman" w:cs="Times New Roman"/>
          <w:sz w:val="28"/>
          <w:szCs w:val="28"/>
          <w:u w:val="single"/>
        </w:rPr>
        <w:t>morozova@partizansk.org.ru</w:t>
      </w:r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>2. Степень регулирующего воздействия проекта НПА</w:t>
      </w:r>
    </w:p>
    <w:p w:rsidR="002922A3" w:rsidRDefault="002922A3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3373D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3373D" w:rsidRP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221038" w:rsidRPr="00233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65204A" w:rsidRDefault="00BE57FF" w:rsidP="00E96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6520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>тепень регулирующего воздействия</w:t>
      </w:r>
      <w:r w:rsidR="00293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содержит положени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, устанавливающи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х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новые обязанности для субъектов предпринимательской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инвестиционной деятельности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E96718" w:rsidRDefault="00E96718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97" w:rsidRPr="002922A3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возникающих </w:t>
      </w:r>
    </w:p>
    <w:p w:rsidR="00F55BF7" w:rsidRPr="002922A3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связи с наличием рассматриваемой проблемы</w:t>
      </w:r>
    </w:p>
    <w:p w:rsidR="002922A3" w:rsidRDefault="002922A3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73D" w:rsidRPr="00E4253E" w:rsidRDefault="00BE57FF" w:rsidP="00A91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963221">
        <w:rPr>
          <w:rFonts w:ascii="Times New Roman" w:hAnsi="Times New Roman" w:cs="Times New Roman"/>
          <w:sz w:val="28"/>
          <w:szCs w:val="28"/>
        </w:rPr>
        <w:t xml:space="preserve"> </w:t>
      </w:r>
      <w:r w:rsidR="00963221" w:rsidRPr="00963221">
        <w:rPr>
          <w:rFonts w:ascii="Times New Roman" w:hAnsi="Times New Roman" w:cs="Times New Roman"/>
          <w:sz w:val="28"/>
          <w:szCs w:val="28"/>
          <w:u w:val="single"/>
        </w:rPr>
        <w:t>возможные</w:t>
      </w:r>
      <w:r w:rsidR="00A91F0F" w:rsidRPr="00963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 w:rsidRPr="00963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 w:rsidRPr="00E4253E">
        <w:rPr>
          <w:rFonts w:ascii="Times New Roman" w:hAnsi="Times New Roman" w:cs="Times New Roman"/>
          <w:sz w:val="28"/>
          <w:szCs w:val="28"/>
          <w:u w:val="single"/>
        </w:rPr>
        <w:t>административны</w:t>
      </w:r>
      <w:r w:rsidR="0096322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63221" w:rsidRPr="009632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 w:rsidRPr="00E4253E">
        <w:rPr>
          <w:rFonts w:ascii="Times New Roman" w:hAnsi="Times New Roman" w:cs="Times New Roman"/>
          <w:sz w:val="28"/>
          <w:szCs w:val="28"/>
          <w:u w:val="single"/>
        </w:rPr>
        <w:t>барьер</w:t>
      </w:r>
      <w:r w:rsidR="00963221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66133B">
        <w:rPr>
          <w:rFonts w:ascii="Times New Roman" w:hAnsi="Times New Roman" w:cs="Times New Roman"/>
          <w:sz w:val="28"/>
          <w:szCs w:val="28"/>
          <w:u w:val="single"/>
        </w:rPr>
        <w:t xml:space="preserve"> при предоставлении муниципальной услуги</w:t>
      </w:r>
      <w:r w:rsidR="00195DFB" w:rsidRPr="00E425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5DFB" w:rsidRPr="00EF0BC1" w:rsidRDefault="006D06DB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2</w:t>
      </w:r>
      <w:r w:rsidR="00BE57FF"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DF53BE">
        <w:rPr>
          <w:rFonts w:ascii="Times New Roman" w:hAnsi="Times New Roman" w:cs="Times New Roman"/>
          <w:sz w:val="28"/>
          <w:szCs w:val="28"/>
        </w:rPr>
        <w:t xml:space="preserve"> </w:t>
      </w:r>
      <w:r w:rsidR="00EF0BC1" w:rsidRPr="00EF0BC1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 не смогут воспользоваться муниципальной услугой</w:t>
      </w:r>
      <w:r w:rsidR="001C7694">
        <w:rPr>
          <w:rFonts w:ascii="Times New Roman" w:hAnsi="Times New Roman" w:cs="Times New Roman"/>
          <w:sz w:val="28"/>
          <w:szCs w:val="28"/>
          <w:u w:val="single"/>
        </w:rPr>
        <w:t xml:space="preserve"> в полной мере</w:t>
      </w:r>
      <w:r w:rsidR="00EF0BC1" w:rsidRPr="00EF0B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0BC1" w:rsidRPr="001E05AF" w:rsidRDefault="00686441" w:rsidP="00D501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1E05AF">
        <w:rPr>
          <w:rFonts w:ascii="Times New Roman" w:hAnsi="Times New Roman" w:cs="Times New Roman"/>
          <w:sz w:val="28"/>
          <w:szCs w:val="28"/>
        </w:rPr>
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0162FC" w:rsidRPr="001E05AF"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1E05AF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="001E05AF" w:rsidRPr="001E05AF">
        <w:rPr>
          <w:rFonts w:ascii="Times New Roman" w:hAnsi="Times New Roman" w:cs="Times New Roman"/>
          <w:sz w:val="28"/>
          <w:szCs w:val="28"/>
          <w:u w:val="single"/>
        </w:rPr>
        <w:t>полнения требования прокуратуры действующий административный регламент приведен в соответствие действующему законодательству</w:t>
      </w:r>
      <w:r w:rsidR="001E05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975267" w:rsidRDefault="00F55BF7" w:rsidP="00292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96D" w:rsidRDefault="00BE57FF" w:rsidP="002F79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68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BC1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F0BC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BC1">
        <w:rPr>
          <w:rFonts w:ascii="Times New Roman" w:hAnsi="Times New Roman" w:cs="Times New Roman"/>
          <w:sz w:val="28"/>
          <w:szCs w:val="28"/>
        </w:rPr>
        <w:t>Федеральный закон № 209-ФЗ «О развитии малого и среднего предпринимательства в Российской Федерации».</w:t>
      </w:r>
    </w:p>
    <w:p w:rsidR="00C77AD9" w:rsidRDefault="0068644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="00BE57FF"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86441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 w:rsidRPr="006864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694D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4. Анализ имеющегося опыта в Российской Федерации </w:t>
      </w:r>
    </w:p>
    <w:p w:rsidR="00610297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2922A3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2922A3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E515B" w:rsidRPr="003D5F40" w:rsidRDefault="00BE57FF" w:rsidP="004F7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3D5F40" w:rsidRPr="003D5F40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и муниципальных услуг</w:t>
      </w:r>
      <w:r w:rsidR="003D5F40">
        <w:rPr>
          <w:rFonts w:ascii="Times New Roman" w:hAnsi="Times New Roman" w:cs="Times New Roman"/>
          <w:sz w:val="28"/>
          <w:szCs w:val="28"/>
          <w:u w:val="single"/>
        </w:rPr>
        <w:t xml:space="preserve"> в рамках муниципальных программ</w:t>
      </w:r>
      <w:r w:rsidR="00FA0640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осуществляется во всех регионах Российской Федерации</w:t>
      </w:r>
      <w:r w:rsidR="003D5F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0E100C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</w:t>
      </w:r>
      <w:r w:rsidRPr="00C267D7">
        <w:rPr>
          <w:rFonts w:ascii="Times New Roman" w:hAnsi="Times New Roman" w:cs="Times New Roman"/>
          <w:sz w:val="28"/>
          <w:szCs w:val="28"/>
        </w:rPr>
        <w:t>:</w:t>
      </w:r>
      <w:r w:rsidR="00B97202" w:rsidRPr="00C267D7">
        <w:rPr>
          <w:rFonts w:ascii="Times New Roman" w:hAnsi="Times New Roman" w:cs="Times New Roman"/>
          <w:sz w:val="28"/>
          <w:szCs w:val="28"/>
        </w:rPr>
        <w:t xml:space="preserve"> </w:t>
      </w:r>
      <w:r w:rsidR="00B9639B" w:rsidRPr="00C267D7">
        <w:rPr>
          <w:rFonts w:ascii="Times New Roman" w:hAnsi="Times New Roman" w:cs="Times New Roman"/>
          <w:sz w:val="28"/>
          <w:szCs w:val="28"/>
        </w:rPr>
        <w:t xml:space="preserve"> </w:t>
      </w:r>
      <w:r w:rsidR="00FA0640" w:rsidRPr="000E100C">
        <w:rPr>
          <w:rFonts w:ascii="Times New Roman" w:hAnsi="Times New Roman" w:cs="Times New Roman"/>
          <w:sz w:val="28"/>
          <w:szCs w:val="28"/>
          <w:u w:val="single"/>
        </w:rPr>
        <w:t>нормативные правовые документы муниципальных образований, федеральные и краевые нормативные документы.</w:t>
      </w:r>
    </w:p>
    <w:p w:rsidR="002B6332" w:rsidRPr="00B97202" w:rsidRDefault="002B6332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7FF" w:rsidRPr="002922A3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Российской Федерации и Правительства Российской Федерации</w:t>
      </w:r>
    </w:p>
    <w:p w:rsidR="002922A3" w:rsidRDefault="002922A3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0F" w:rsidRPr="00A91F0F" w:rsidRDefault="003D694D" w:rsidP="003D694D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3711F8">
        <w:rPr>
          <w:rFonts w:ascii="Times New Roman" w:eastAsia="Times New Roman" w:hAnsi="Times New Roman"/>
          <w:color w:val="000000"/>
          <w:sz w:val="28"/>
          <w:szCs w:val="28"/>
        </w:rPr>
        <w:t>5.1. Цели предлагаемого проекта НПА:</w:t>
      </w:r>
      <w:r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E27AE6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обеспечение благоприятных условий для получения муниципальной услуги </w:t>
      </w:r>
      <w:r w:rsidR="00E27AE6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субъектами </w:t>
      </w:r>
      <w:r w:rsidR="00E27AE6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малого и среднего предпринимательства, физическими лицами, не являющиеся индивидуальными предпринимателями и применяющими специальный налоговый режим «Налог на профессиональный доход». П</w:t>
      </w:r>
      <w:r w:rsidR="00A91F0F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р</w:t>
      </w:r>
      <w:r w:rsidR="00A91F0F"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оект соответствует принципам правового регулирования, программным документам Президента Российской Федерации и Правительства Российской Федерации</w:t>
      </w:r>
      <w:r w:rsid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B9639B" w:rsidRPr="00B9639B" w:rsidRDefault="003D694D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 xml:space="preserve">проект НПА разработан на 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долгосрочный период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9639B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 w:rsidR="00BE57FF">
        <w:rPr>
          <w:rFonts w:ascii="Times New Roman" w:hAnsi="Times New Roman" w:cs="Times New Roman"/>
          <w:sz w:val="28"/>
          <w:szCs w:val="28"/>
        </w:rPr>
        <w:t>,</w:t>
      </w:r>
      <w:r w:rsidR="00BE57FF"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E57FF">
        <w:rPr>
          <w:rFonts w:ascii="Times New Roman" w:hAnsi="Times New Roman" w:cs="Times New Roman"/>
          <w:sz w:val="28"/>
          <w:szCs w:val="28"/>
        </w:rPr>
        <w:t xml:space="preserve"> Ф</w:t>
      </w:r>
      <w:r w:rsidR="00BE57FF" w:rsidRPr="00027D32">
        <w:rPr>
          <w:rFonts w:ascii="Times New Roman" w:hAnsi="Times New Roman" w:cs="Times New Roman"/>
          <w:sz w:val="28"/>
          <w:szCs w:val="28"/>
        </w:rPr>
        <w:t>едерации</w:t>
      </w:r>
      <w:r w:rsidR="00BE57FF"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="00BE57FF"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подготовлен в соответствии с требованиями законодательных актов 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>едерации, Приморского края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в данном направлении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2922A3" w:rsidRDefault="002922A3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202" w:rsidRDefault="00BE57FF" w:rsidP="0048159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306E">
        <w:rPr>
          <w:rFonts w:ascii="Times New Roman" w:hAnsi="Times New Roman" w:cs="Times New Roman"/>
          <w:sz w:val="28"/>
          <w:szCs w:val="28"/>
        </w:rPr>
        <w:t xml:space="preserve"> </w:t>
      </w:r>
      <w:r w:rsidR="003D5F40" w:rsidRPr="00363652">
        <w:rPr>
          <w:rFonts w:ascii="Times New Roman" w:hAnsi="Times New Roman" w:cs="Times New Roman"/>
          <w:sz w:val="28"/>
          <w:szCs w:val="28"/>
          <w:u w:val="single"/>
        </w:rPr>
        <w:t xml:space="preserve">вносимые изменения в административный регламент устранят </w:t>
      </w:r>
      <w:r w:rsidR="00363652">
        <w:rPr>
          <w:rFonts w:ascii="Times New Roman" w:hAnsi="Times New Roman" w:cs="Times New Roman"/>
          <w:sz w:val="28"/>
          <w:szCs w:val="28"/>
          <w:u w:val="single"/>
        </w:rPr>
        <w:t xml:space="preserve">возможные </w:t>
      </w:r>
      <w:r w:rsidR="003D5F40" w:rsidRPr="00363652">
        <w:rPr>
          <w:rFonts w:ascii="Times New Roman" w:hAnsi="Times New Roman" w:cs="Times New Roman"/>
          <w:sz w:val="28"/>
          <w:szCs w:val="28"/>
          <w:u w:val="single"/>
        </w:rPr>
        <w:t>адм</w:t>
      </w:r>
      <w:r w:rsidR="00B97202" w:rsidRPr="00363652">
        <w:rPr>
          <w:rFonts w:ascii="Times New Roman" w:hAnsi="Times New Roman" w:cs="Times New Roman"/>
          <w:sz w:val="28"/>
          <w:szCs w:val="28"/>
          <w:u w:val="single"/>
        </w:rPr>
        <w:t>инистрат</w:t>
      </w:r>
      <w:r w:rsidR="00B97202" w:rsidRPr="00D501A1">
        <w:rPr>
          <w:rFonts w:ascii="Times New Roman" w:hAnsi="Times New Roman" w:cs="Times New Roman"/>
          <w:sz w:val="28"/>
          <w:szCs w:val="28"/>
          <w:u w:val="single"/>
        </w:rPr>
        <w:t xml:space="preserve">ивные барьеры </w:t>
      </w:r>
      <w:r w:rsidR="00363652">
        <w:rPr>
          <w:rFonts w:ascii="Times New Roman" w:hAnsi="Times New Roman" w:cs="Times New Roman"/>
          <w:sz w:val="28"/>
          <w:szCs w:val="28"/>
          <w:u w:val="single"/>
        </w:rPr>
        <w:t>при получении муниципальной услуги.</w:t>
      </w:r>
      <w:r w:rsidR="00FA06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36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202" w:rsidRPr="00FA064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FA06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A0640" w:rsidRPr="00FA0640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B97202" w:rsidRPr="00FA06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B97202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>:</w:t>
      </w:r>
    </w:p>
    <w:p w:rsidR="00B97202" w:rsidRPr="00FA0640" w:rsidRDefault="001F7C33" w:rsidP="00B9720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640">
        <w:rPr>
          <w:rFonts w:ascii="Times New Roman" w:hAnsi="Times New Roman" w:cs="Times New Roman"/>
          <w:sz w:val="28"/>
          <w:szCs w:val="28"/>
          <w:u w:val="single"/>
        </w:rPr>
        <w:t>исходя из практики</w:t>
      </w:r>
      <w:r w:rsidR="00FA06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00C" w:rsidRDefault="000E100C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</w:tr>
      <w:tr w:rsidR="00BE57FF" w:rsidRPr="001F7C33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Default="001E05AF" w:rsidP="000E10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100C">
              <w:rPr>
                <w:rFonts w:ascii="Times New Roman" w:hAnsi="Times New Roman" w:cs="Times New Roman"/>
                <w:sz w:val="28"/>
                <w:szCs w:val="28"/>
              </w:rPr>
              <w:t>ндивидуальные предприниматели</w:t>
            </w:r>
          </w:p>
          <w:p w:rsidR="001E05AF" w:rsidRPr="00DA1D6C" w:rsidRDefault="001E05AF" w:rsidP="000E100C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0E100C" w:rsidP="001E05AF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05AF" w:rsidRPr="001E05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E100C" w:rsidRPr="001F7C33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00C" w:rsidRDefault="000E100C" w:rsidP="000E100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00C" w:rsidRPr="00DA1D6C" w:rsidRDefault="000E100C" w:rsidP="001F7C33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5A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E70434" w:rsidRDefault="00E70434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332" w:rsidRPr="001C7694" w:rsidRDefault="007A6656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Источники данных: </w:t>
      </w:r>
      <w:r w:rsidR="000E100C" w:rsidRPr="001C7694">
        <w:rPr>
          <w:rFonts w:ascii="Times New Roman" w:hAnsi="Times New Roman" w:cs="Times New Roman"/>
          <w:sz w:val="28"/>
          <w:szCs w:val="28"/>
          <w:u w:val="single"/>
        </w:rPr>
        <w:t>статистические сведения.</w:t>
      </w:r>
    </w:p>
    <w:p w:rsidR="000E100C" w:rsidRPr="001F7C33" w:rsidRDefault="000E100C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Default="00BE57FF" w:rsidP="000E100C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0C">
        <w:rPr>
          <w:rFonts w:ascii="Times New Roman" w:hAnsi="Times New Roman" w:cs="Times New Roman"/>
          <w:b/>
          <w:sz w:val="28"/>
          <w:szCs w:val="28"/>
        </w:rPr>
        <w:t>8. 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 или сведения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2922A3" w:rsidRDefault="002922A3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56" w:rsidRPr="007F155B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7F1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B1386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2922A3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2922A3" w:rsidRPr="002922A3" w:rsidRDefault="002922A3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34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C349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A6656" w:rsidRPr="002C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CBC" w:rsidRPr="00B1386F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9.2. Описание </w:t>
      </w:r>
      <w:r w:rsidRPr="00E70434">
        <w:rPr>
          <w:rFonts w:ascii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BC">
        <w:rPr>
          <w:rFonts w:ascii="Times New Roman" w:hAnsi="Times New Roman" w:cs="Times New Roman"/>
          <w:sz w:val="28"/>
          <w:szCs w:val="28"/>
        </w:rPr>
        <w:t>(возможных поступлений)</w:t>
      </w:r>
      <w:r>
        <w:rPr>
          <w:rFonts w:ascii="Times New Roman" w:hAnsi="Times New Roman" w:cs="Times New Roman"/>
          <w:sz w:val="28"/>
          <w:szCs w:val="28"/>
        </w:rPr>
        <w:t xml:space="preserve"> бюджетов, бюджетной системы Российской Федерации</w:t>
      </w:r>
      <w:r w:rsidR="00E70434">
        <w:rPr>
          <w:rFonts w:ascii="Times New Roman" w:hAnsi="Times New Roman" w:cs="Times New Roman"/>
          <w:sz w:val="28"/>
          <w:szCs w:val="28"/>
        </w:rPr>
        <w:t xml:space="preserve">: </w:t>
      </w:r>
      <w:r w:rsidR="00B1386F" w:rsidRPr="00B1386F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E1BB9" w:rsidRDefault="007E1BB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711CF4" w:rsidRPr="00A446B6" w:rsidRDefault="00BE57FF" w:rsidP="00711CF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7692">
        <w:rPr>
          <w:rFonts w:ascii="Times New Roman" w:hAnsi="Times New Roman" w:cs="Times New Roman"/>
          <w:sz w:val="28"/>
          <w:szCs w:val="28"/>
        </w:rPr>
        <w:t xml:space="preserve"> </w:t>
      </w:r>
      <w:r w:rsidR="00B1386F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субъект</w:t>
      </w:r>
      <w:r w:rsidR="00B1386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ы</w:t>
      </w:r>
      <w:r w:rsidR="00B1386F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B1386F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малого и среднего предпринимательства, физически</w:t>
      </w:r>
      <w:r w:rsidR="00B1386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1386F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лица, не являющиеся индивидуальными предпринимателями и применяющи</w:t>
      </w:r>
      <w:r w:rsidR="00B1386F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1386F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специальный налоговый режим «Налог на профессиональный доход».</w:t>
      </w:r>
    </w:p>
    <w:p w:rsidR="00A446B6" w:rsidRPr="00234B7E" w:rsidRDefault="00BE57FF" w:rsidP="0069477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7F155B">
        <w:rPr>
          <w:rFonts w:ascii="Times New Roman" w:hAnsi="Times New Roman" w:cs="Times New Roman"/>
          <w:sz w:val="28"/>
          <w:szCs w:val="28"/>
        </w:rPr>
        <w:t xml:space="preserve"> </w:t>
      </w:r>
      <w:r w:rsidR="00234B7E" w:rsidRPr="00234B7E">
        <w:rPr>
          <w:rFonts w:ascii="Times New Roman" w:hAnsi="Times New Roman" w:cs="Times New Roman"/>
          <w:sz w:val="28"/>
          <w:szCs w:val="28"/>
          <w:u w:val="single"/>
        </w:rPr>
        <w:t>качественное получение муниципальной услуги.</w:t>
      </w:r>
    </w:p>
    <w:p w:rsidR="00FB306C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 xml:space="preserve">прописаны в </w:t>
      </w:r>
      <w:r w:rsidR="00234B7E">
        <w:rPr>
          <w:rFonts w:ascii="Times New Roman" w:hAnsi="Times New Roman" w:cs="Times New Roman"/>
          <w:sz w:val="28"/>
          <w:szCs w:val="28"/>
          <w:u w:val="single"/>
        </w:rPr>
        <w:t>административном регламенте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31D9" w:rsidRPr="001931D9" w:rsidRDefault="001931D9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301B4D" w:rsidRPr="00A446B6" w:rsidRDefault="00BE57FF" w:rsidP="00301B4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301B4D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субъект</w:t>
      </w:r>
      <w:r w:rsidR="00301B4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ы</w:t>
      </w:r>
      <w:r w:rsidR="00301B4D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301B4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малого и среднего предпринимательства, физически</w:t>
      </w:r>
      <w:r w:rsidR="00301B4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01B4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лица, не являющиеся индивидуальными предпринимателями и применяющи</w:t>
      </w:r>
      <w:r w:rsidR="00301B4D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01B4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специальный налоговый режим «Налог на профессиональный доход».</w:t>
      </w:r>
    </w:p>
    <w:p w:rsidR="00301B4D" w:rsidRDefault="00BE57FF" w:rsidP="00301B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301B4D" w:rsidRPr="004467B1">
        <w:rPr>
          <w:rFonts w:ascii="Times New Roman" w:hAnsi="Times New Roman" w:cs="Times New Roman"/>
          <w:sz w:val="28"/>
          <w:szCs w:val="28"/>
          <w:u w:val="single"/>
        </w:rPr>
        <w:t>в разрабатываемом проекте</w:t>
      </w:r>
      <w:r w:rsidR="00301B4D">
        <w:rPr>
          <w:rFonts w:ascii="Times New Roman" w:hAnsi="Times New Roman" w:cs="Times New Roman"/>
          <w:sz w:val="28"/>
          <w:szCs w:val="28"/>
          <w:u w:val="single"/>
        </w:rPr>
        <w:t xml:space="preserve"> НПА</w:t>
      </w:r>
      <w:r w:rsidR="00301B4D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1B4D">
        <w:rPr>
          <w:rFonts w:ascii="Times New Roman" w:hAnsi="Times New Roman" w:cs="Times New Roman"/>
          <w:sz w:val="28"/>
          <w:szCs w:val="28"/>
          <w:u w:val="single"/>
        </w:rPr>
        <w:t xml:space="preserve">учтены особенности предоставления муниципальной услуги в многофункциональных центрах, дополнен раздел оснований для приостановления предоставления и отказа в предоставлении муниципальной услуги, определены полномочия, состав, статус и порядок рассмотрения и принятия решений Координационным советом по поддержке и развитию МСП.  </w:t>
      </w:r>
      <w:r w:rsidR="00301B4D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7038E" w:rsidRPr="00234B7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C065AA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234B7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7C2F27" w:rsidRPr="001931D9" w:rsidRDefault="00BE57FF" w:rsidP="007C2F27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4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Риски решения проблемы предложенным способам и риски негативных последствий: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7D6C7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6C7D" w:rsidRPr="007D6C7D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предусмотрены.</w:t>
      </w:r>
    </w:p>
    <w:p w:rsidR="00C065AA" w:rsidRPr="007D6C7D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не предусмотрен.</w:t>
      </w:r>
    </w:p>
    <w:p w:rsidR="003711F8" w:rsidRDefault="00BE57FF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F8" w:rsidRDefault="003711F8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3711F8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2C34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 xml:space="preserve">нформационные мероприятия, связанные с публикацией информационных сообщений о </w:t>
      </w:r>
      <w:r w:rsidR="00CB1CCE">
        <w:rPr>
          <w:rFonts w:ascii="Times New Roman" w:hAnsi="Times New Roman" w:cs="Times New Roman"/>
          <w:sz w:val="28"/>
          <w:szCs w:val="28"/>
          <w:u w:val="single"/>
        </w:rPr>
        <w:t xml:space="preserve">вступлении в силу </w:t>
      </w:r>
      <w:r w:rsidR="00736D6E">
        <w:rPr>
          <w:rFonts w:ascii="Times New Roman" w:hAnsi="Times New Roman" w:cs="Times New Roman"/>
          <w:sz w:val="28"/>
          <w:szCs w:val="28"/>
          <w:u w:val="single"/>
        </w:rPr>
        <w:t xml:space="preserve">НПА 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>на официальном сайте администрации ПГО в сети Интернет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информационных </w:t>
      </w:r>
      <w:proofErr w:type="spellStart"/>
      <w:r w:rsidR="00C065AA">
        <w:rPr>
          <w:rFonts w:ascii="Times New Roman" w:hAnsi="Times New Roman" w:cs="Times New Roman"/>
          <w:sz w:val="28"/>
          <w:szCs w:val="28"/>
          <w:u w:val="single"/>
        </w:rPr>
        <w:t>пабликах</w:t>
      </w:r>
      <w:proofErr w:type="spellEnd"/>
      <w:r w:rsidR="00C065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2922A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момента вступления в действие НПА.</w:t>
      </w:r>
    </w:p>
    <w:p w:rsidR="007D6C7D" w:rsidRPr="00A446B6" w:rsidRDefault="00460ABD" w:rsidP="007D6C7D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lastRenderedPageBreak/>
        <w:t xml:space="preserve">14.3.Описание ожидаемого результата: </w:t>
      </w:r>
      <w:r w:rsidR="007D6C7D" w:rsidRPr="007D6C7D">
        <w:rPr>
          <w:rFonts w:ascii="Times New Roman" w:hAnsi="Times New Roman" w:cs="Times New Roman"/>
          <w:sz w:val="28"/>
          <w:szCs w:val="28"/>
          <w:u w:val="single"/>
        </w:rPr>
        <w:t>обеспечение благоприятных условий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 xml:space="preserve"> для получения муниципальной услуги </w:t>
      </w:r>
      <w:r w:rsidR="007D6C7D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субъект</w:t>
      </w:r>
      <w:r w:rsidR="007D6C7D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ами</w:t>
      </w:r>
      <w:r w:rsidR="007D6C7D" w:rsidRPr="000E100C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7D6C7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малого и среднего предпринимательства, физически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7D6C7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7D6C7D" w:rsidRPr="000E100C">
        <w:rPr>
          <w:rFonts w:ascii="Times New Roman" w:hAnsi="Times New Roman" w:cs="Times New Roman"/>
          <w:sz w:val="28"/>
          <w:szCs w:val="28"/>
          <w:u w:val="single"/>
        </w:rPr>
        <w:t>, не являющи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мися</w:t>
      </w:r>
      <w:r w:rsidR="007D6C7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индивидуальными предпринимателями и применяющи</w:t>
      </w:r>
      <w:r w:rsidR="007D6C7D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7D6C7D" w:rsidRPr="000E100C">
        <w:rPr>
          <w:rFonts w:ascii="Times New Roman" w:hAnsi="Times New Roman" w:cs="Times New Roman"/>
          <w:sz w:val="28"/>
          <w:szCs w:val="28"/>
          <w:u w:val="single"/>
        </w:rPr>
        <w:t xml:space="preserve"> специальный налоговый режим «Налог на профессиональный доход».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</w:t>
      </w:r>
      <w:r w:rsidR="003133FF">
        <w:rPr>
          <w:rFonts w:ascii="Times New Roman" w:hAnsi="Times New Roman" w:cs="Times New Roman"/>
          <w:sz w:val="28"/>
          <w:szCs w:val="28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C8" w:rsidRPr="003133FF" w:rsidRDefault="00460ABD" w:rsidP="002159C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14.5.Источники финансирования: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</w:p>
    <w:p w:rsidR="00D92A1F" w:rsidRDefault="00BE57F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1F" w:rsidRDefault="00D92A1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программы мониторинга</w:t>
      </w: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и иные способы (методы) оценки достижения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заявленных</w:t>
      </w:r>
      <w:proofErr w:type="gramEnd"/>
    </w:p>
    <w:p w:rsidR="00D92A1F" w:rsidRDefault="00F41769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7D6C7D" w:rsidRPr="00AB5924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>предоставление муниципальной услуги по оказанию финансовой поддержки субъектам МСП.</w:t>
      </w:r>
    </w:p>
    <w:p w:rsidR="005204FF" w:rsidRPr="000162FC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267">
        <w:rPr>
          <w:rFonts w:ascii="Times New Roman" w:hAnsi="Times New Roman" w:cs="Times New Roman"/>
          <w:sz w:val="28"/>
          <w:szCs w:val="28"/>
        </w:rPr>
        <w:t>15.2. Индикативные показатели:</w:t>
      </w:r>
      <w:r w:rsidR="00AB5924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0162FC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субъектов МСП и </w:t>
      </w:r>
      <w:proofErr w:type="spellStart"/>
      <w:r w:rsidR="00AB5924" w:rsidRPr="000162FC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="00AB5924" w:rsidRPr="000162FC">
        <w:rPr>
          <w:rFonts w:ascii="Times New Roman" w:hAnsi="Times New Roman" w:cs="Times New Roman"/>
          <w:sz w:val="28"/>
          <w:szCs w:val="28"/>
          <w:u w:val="single"/>
        </w:rPr>
        <w:t>, получивших финансовую поддержку в рамках предоставления муниципальной услуги.</w:t>
      </w:r>
      <w:r w:rsidR="003A7258" w:rsidRPr="000162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3A7258" w:rsidRPr="00AB5924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>реестр получателей поддержки.</w:t>
      </w:r>
    </w:p>
    <w:p w:rsidR="005204FF" w:rsidRPr="005204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7258" w:rsidRDefault="00BE57FF" w:rsidP="003130B1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5204FF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AB5924">
        <w:rPr>
          <w:rFonts w:ascii="Times New Roman" w:hAnsi="Times New Roman" w:cs="Times New Roman"/>
          <w:sz w:val="28"/>
          <w:szCs w:val="28"/>
          <w:u w:val="single"/>
        </w:rPr>
        <w:t>внесенные в реестр сведения</w:t>
      </w:r>
      <w:r w:rsidR="005204FF">
        <w:rPr>
          <w:rFonts w:ascii="Times New Roman" w:hAnsi="Times New Roman" w:cs="Times New Roman"/>
          <w:sz w:val="28"/>
          <w:szCs w:val="28"/>
        </w:rPr>
        <w:t>.</w:t>
      </w:r>
    </w:p>
    <w:p w:rsidR="003130B1" w:rsidRDefault="003130B1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AB5924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AB5924" w:rsidRPr="00AB5924">
        <w:rPr>
          <w:rFonts w:ascii="Times New Roman" w:hAnsi="Times New Roman" w:cs="Times New Roman"/>
          <w:sz w:val="28"/>
          <w:szCs w:val="28"/>
          <w:u w:val="single"/>
        </w:rPr>
        <w:t>февраль 2025 года</w:t>
      </w:r>
      <w:r w:rsidRP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130B1">
        <w:rPr>
          <w:rFonts w:ascii="Times New Roman" w:hAnsi="Times New Roman" w:cs="Times New Roman"/>
          <w:sz w:val="28"/>
          <w:szCs w:val="28"/>
        </w:rPr>
        <w:t>-</w:t>
      </w:r>
    </w:p>
    <w:p w:rsidR="00BE57FF" w:rsidRPr="00037B06" w:rsidRDefault="00D92A1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57FF" w:rsidRPr="00037B06">
        <w:rPr>
          <w:rFonts w:ascii="Times New Roman" w:hAnsi="Times New Roman" w:cs="Times New Roman"/>
          <w:sz w:val="28"/>
          <w:szCs w:val="28"/>
        </w:rPr>
        <w:t>.9. Индикативные показатели, в соответствии с которыми проводится оценка достижения заявленных целей эксперимента</w:t>
      </w:r>
      <w:r w:rsidR="00BE57FF"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="00BE57FF"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F31DC0" w:rsidRPr="00F31DC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https://partizansk.org/administration_na/ocenka_reguliruyuschego_vozdeystviya/orv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</w:p>
    <w:p w:rsidR="00BE57FF" w:rsidRPr="00434853" w:rsidRDefault="00BE57FF" w:rsidP="00460AB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 xml:space="preserve">06 февраля 2025 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окончание: </w:t>
      </w:r>
      <w:r w:rsid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0162FC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AB592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34853" w:rsidRPr="00841A12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17.3. Сведения о лицах, предоставивших </w:t>
      </w:r>
      <w:r w:rsidRPr="00434853">
        <w:rPr>
          <w:rFonts w:ascii="Times New Roman" w:hAnsi="Times New Roman" w:cs="Times New Roman"/>
          <w:sz w:val="28"/>
          <w:szCs w:val="28"/>
        </w:rPr>
        <w:t>предложения: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</w:t>
      </w:r>
      <w:r w:rsidR="005204FF">
        <w:rPr>
          <w:rFonts w:ascii="Times New Roman" w:hAnsi="Times New Roman" w:cs="Times New Roman"/>
          <w:sz w:val="28"/>
          <w:szCs w:val="28"/>
        </w:rPr>
        <w:t>_______________</w:t>
      </w:r>
      <w:r w:rsidR="000C2312">
        <w:rPr>
          <w:rFonts w:ascii="Times New Roman" w:hAnsi="Times New Roman" w:cs="Times New Roman"/>
          <w:sz w:val="28"/>
          <w:szCs w:val="28"/>
        </w:rPr>
        <w:t>.</w:t>
      </w:r>
      <w:r w:rsidR="003B082D" w:rsidRPr="00841A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2922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34853" w:rsidRPr="005204F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5204F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окуратура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D92A1F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 администрации Партизанского городского округа</w:t>
      </w:r>
      <w:r w:rsidR="000C23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362" w:rsidRPr="00503362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выявлены.</w:t>
      </w:r>
    </w:p>
    <w:p w:rsidR="00BE57FF" w:rsidRPr="005204FF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FF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 w:rsidRP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5204FF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 w:rsidRPr="005204FF">
        <w:rPr>
          <w:rFonts w:ascii="Times New Roman" w:hAnsi="Times New Roman" w:cs="Times New Roman"/>
          <w:sz w:val="28"/>
          <w:szCs w:val="28"/>
        </w:rPr>
        <w:t>: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0487" w:rsidRDefault="009F0487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9F0487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https://regulation-new.primorsky.ru/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</w:p>
    <w:p w:rsidR="00BE57FF" w:rsidRPr="00434853" w:rsidRDefault="00BE57FF" w:rsidP="005F68EE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F68EE" w:rsidRPr="0043485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окончание: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62F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592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Правительство Приморского края,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Министерство экономического развития Пр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иморского края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Общественная организаци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 xml:space="preserve">я предпринимателей </w:t>
      </w:r>
      <w:proofErr w:type="spellStart"/>
      <w:r w:rsidR="00441DF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441DF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441DF3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441D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46EA" w:rsidRPr="004B46EA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B46EA">
        <w:rPr>
          <w:rFonts w:ascii="Times New Roman" w:hAnsi="Times New Roman" w:cs="Times New Roman"/>
          <w:sz w:val="28"/>
          <w:szCs w:val="28"/>
        </w:rPr>
        <w:t xml:space="preserve"> </w:t>
      </w:r>
      <w:r w:rsidR="004B46EA" w:rsidRPr="004B46EA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B46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 xml:space="preserve">разработчика, </w:t>
      </w:r>
    </w:p>
    <w:p w:rsidR="00BE57FF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6F6BFA" w:rsidRPr="00B22B26" w:rsidRDefault="006F6BFA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22B26" w:rsidRDefault="00AB5924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Т.А. Морозова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4B46EA" w:rsidRPr="004B46E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C7B7D" w:rsidRPr="004B46E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5C7B7D" w:rsidRPr="00000C2D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2BAE" w:rsidRPr="005C7B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42BAE" w:rsidRPr="00742BAE">
        <w:rPr>
          <w:rFonts w:ascii="Times New Roman" w:hAnsi="Times New Roman" w:cs="Times New Roman"/>
          <w:sz w:val="28"/>
          <w:szCs w:val="28"/>
        </w:rPr>
        <w:t xml:space="preserve">  </w:t>
      </w:r>
      <w:r w:rsidR="00742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E22AFD" w:rsidRDefault="00BE57FF" w:rsidP="002B633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54CC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sectPr w:rsidR="00E22AFD" w:rsidSect="00E36740">
      <w:headerReference w:type="default" r:id="rId10"/>
      <w:pgSz w:w="11906" w:h="16838" w:code="9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AF" w:rsidRDefault="001E05AF" w:rsidP="00CA083A">
      <w:r>
        <w:separator/>
      </w:r>
    </w:p>
  </w:endnote>
  <w:endnote w:type="continuationSeparator" w:id="0">
    <w:p w:rsidR="001E05AF" w:rsidRDefault="001E05AF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AF" w:rsidRDefault="001E05AF" w:rsidP="00CA083A">
      <w:r>
        <w:separator/>
      </w:r>
    </w:p>
  </w:footnote>
  <w:footnote w:type="continuationSeparator" w:id="0">
    <w:p w:rsidR="001E05AF" w:rsidRDefault="001E05AF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AF" w:rsidRDefault="001E05AF" w:rsidP="00CA083A">
    <w:pPr>
      <w:pStyle w:val="a4"/>
      <w:jc w:val="center"/>
    </w:pPr>
    <w:fldSimple w:instr=" PAGE   \* MERGEFORMAT ">
      <w:r w:rsidR="000310D4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462"/>
    <w:multiLevelType w:val="hybridMultilevel"/>
    <w:tmpl w:val="0CEC31BC"/>
    <w:lvl w:ilvl="0" w:tplc="0FFA4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00C2D"/>
    <w:rsid w:val="000162FC"/>
    <w:rsid w:val="000310D4"/>
    <w:rsid w:val="00072617"/>
    <w:rsid w:val="00090CC0"/>
    <w:rsid w:val="00094BBD"/>
    <w:rsid w:val="000C2312"/>
    <w:rsid w:val="000D7986"/>
    <w:rsid w:val="000E05DE"/>
    <w:rsid w:val="000E100C"/>
    <w:rsid w:val="000E37D1"/>
    <w:rsid w:val="001318FA"/>
    <w:rsid w:val="0014534E"/>
    <w:rsid w:val="00154CCA"/>
    <w:rsid w:val="00154FFC"/>
    <w:rsid w:val="001931D9"/>
    <w:rsid w:val="00195DFB"/>
    <w:rsid w:val="001A7BC2"/>
    <w:rsid w:val="001C7694"/>
    <w:rsid w:val="001D1120"/>
    <w:rsid w:val="001D3679"/>
    <w:rsid w:val="001E05AF"/>
    <w:rsid w:val="001F21E0"/>
    <w:rsid w:val="001F7342"/>
    <w:rsid w:val="001F7C33"/>
    <w:rsid w:val="0020758B"/>
    <w:rsid w:val="002159C8"/>
    <w:rsid w:val="00216F5D"/>
    <w:rsid w:val="00221038"/>
    <w:rsid w:val="0023373D"/>
    <w:rsid w:val="00234B7E"/>
    <w:rsid w:val="00237563"/>
    <w:rsid w:val="0024264C"/>
    <w:rsid w:val="00244375"/>
    <w:rsid w:val="00254EDC"/>
    <w:rsid w:val="002562BE"/>
    <w:rsid w:val="00263F46"/>
    <w:rsid w:val="00285B11"/>
    <w:rsid w:val="002922A3"/>
    <w:rsid w:val="002934DA"/>
    <w:rsid w:val="002B6332"/>
    <w:rsid w:val="002C262E"/>
    <w:rsid w:val="002C3494"/>
    <w:rsid w:val="002E1BD0"/>
    <w:rsid w:val="002F796D"/>
    <w:rsid w:val="00301B4D"/>
    <w:rsid w:val="00304F6A"/>
    <w:rsid w:val="003130B1"/>
    <w:rsid w:val="003133FF"/>
    <w:rsid w:val="00324E32"/>
    <w:rsid w:val="003302C5"/>
    <w:rsid w:val="003555D5"/>
    <w:rsid w:val="003568B6"/>
    <w:rsid w:val="00363652"/>
    <w:rsid w:val="003711F8"/>
    <w:rsid w:val="00372066"/>
    <w:rsid w:val="0037233D"/>
    <w:rsid w:val="003A7258"/>
    <w:rsid w:val="003B082D"/>
    <w:rsid w:val="003B0DF4"/>
    <w:rsid w:val="003B65F2"/>
    <w:rsid w:val="003C00F7"/>
    <w:rsid w:val="003D5F40"/>
    <w:rsid w:val="003D694D"/>
    <w:rsid w:val="003E498C"/>
    <w:rsid w:val="00411E69"/>
    <w:rsid w:val="0041211B"/>
    <w:rsid w:val="004149EE"/>
    <w:rsid w:val="00434853"/>
    <w:rsid w:val="00441DF3"/>
    <w:rsid w:val="004432F7"/>
    <w:rsid w:val="004467B1"/>
    <w:rsid w:val="00460ABD"/>
    <w:rsid w:val="00472E3C"/>
    <w:rsid w:val="00477785"/>
    <w:rsid w:val="00481596"/>
    <w:rsid w:val="004945BE"/>
    <w:rsid w:val="004A5C64"/>
    <w:rsid w:val="004B46EA"/>
    <w:rsid w:val="004D314E"/>
    <w:rsid w:val="004E23F3"/>
    <w:rsid w:val="004E3C77"/>
    <w:rsid w:val="004F75A2"/>
    <w:rsid w:val="00501D2C"/>
    <w:rsid w:val="00503362"/>
    <w:rsid w:val="005204FF"/>
    <w:rsid w:val="0054363B"/>
    <w:rsid w:val="00552480"/>
    <w:rsid w:val="005C7B7D"/>
    <w:rsid w:val="005D7692"/>
    <w:rsid w:val="005E38C1"/>
    <w:rsid w:val="005F68EE"/>
    <w:rsid w:val="00610297"/>
    <w:rsid w:val="00614B53"/>
    <w:rsid w:val="00614C25"/>
    <w:rsid w:val="00617E68"/>
    <w:rsid w:val="00626101"/>
    <w:rsid w:val="00643BEB"/>
    <w:rsid w:val="00646210"/>
    <w:rsid w:val="0065204A"/>
    <w:rsid w:val="0065232A"/>
    <w:rsid w:val="0065248F"/>
    <w:rsid w:val="0066133B"/>
    <w:rsid w:val="00686441"/>
    <w:rsid w:val="006907D7"/>
    <w:rsid w:val="00693E4D"/>
    <w:rsid w:val="00694773"/>
    <w:rsid w:val="006D06DB"/>
    <w:rsid w:val="006E15AD"/>
    <w:rsid w:val="006F6BFA"/>
    <w:rsid w:val="00711CF4"/>
    <w:rsid w:val="007155A7"/>
    <w:rsid w:val="00736D6E"/>
    <w:rsid w:val="00742BAE"/>
    <w:rsid w:val="007472E3"/>
    <w:rsid w:val="007705CB"/>
    <w:rsid w:val="00781226"/>
    <w:rsid w:val="007A6656"/>
    <w:rsid w:val="007B74D5"/>
    <w:rsid w:val="007C2F27"/>
    <w:rsid w:val="007D0B38"/>
    <w:rsid w:val="007D6C7D"/>
    <w:rsid w:val="007E1BB9"/>
    <w:rsid w:val="007F155B"/>
    <w:rsid w:val="00805146"/>
    <w:rsid w:val="0081502D"/>
    <w:rsid w:val="00824B36"/>
    <w:rsid w:val="008310E0"/>
    <w:rsid w:val="00840310"/>
    <w:rsid w:val="00841A12"/>
    <w:rsid w:val="008C6630"/>
    <w:rsid w:val="008E7A86"/>
    <w:rsid w:val="008F7020"/>
    <w:rsid w:val="00963221"/>
    <w:rsid w:val="0097246C"/>
    <w:rsid w:val="00975267"/>
    <w:rsid w:val="009769AE"/>
    <w:rsid w:val="00983CD5"/>
    <w:rsid w:val="009B3F07"/>
    <w:rsid w:val="009F0487"/>
    <w:rsid w:val="009F4866"/>
    <w:rsid w:val="00A02F47"/>
    <w:rsid w:val="00A166FA"/>
    <w:rsid w:val="00A2119B"/>
    <w:rsid w:val="00A239E1"/>
    <w:rsid w:val="00A34BBC"/>
    <w:rsid w:val="00A446B6"/>
    <w:rsid w:val="00A547C9"/>
    <w:rsid w:val="00A91F0F"/>
    <w:rsid w:val="00AB5924"/>
    <w:rsid w:val="00AD09FD"/>
    <w:rsid w:val="00AD7BF5"/>
    <w:rsid w:val="00AE5421"/>
    <w:rsid w:val="00AF344F"/>
    <w:rsid w:val="00B131A4"/>
    <w:rsid w:val="00B1386F"/>
    <w:rsid w:val="00B25308"/>
    <w:rsid w:val="00B37889"/>
    <w:rsid w:val="00B5096D"/>
    <w:rsid w:val="00B5306E"/>
    <w:rsid w:val="00B6701B"/>
    <w:rsid w:val="00B94D30"/>
    <w:rsid w:val="00B9639B"/>
    <w:rsid w:val="00B97202"/>
    <w:rsid w:val="00BA55E5"/>
    <w:rsid w:val="00BE43C7"/>
    <w:rsid w:val="00BE57FF"/>
    <w:rsid w:val="00C04DAB"/>
    <w:rsid w:val="00C065AA"/>
    <w:rsid w:val="00C112CD"/>
    <w:rsid w:val="00C267D7"/>
    <w:rsid w:val="00C77AD9"/>
    <w:rsid w:val="00CA083A"/>
    <w:rsid w:val="00CA1EFD"/>
    <w:rsid w:val="00CB1CCE"/>
    <w:rsid w:val="00CB7D0E"/>
    <w:rsid w:val="00CC2E82"/>
    <w:rsid w:val="00CC33C3"/>
    <w:rsid w:val="00CE515B"/>
    <w:rsid w:val="00CE728A"/>
    <w:rsid w:val="00CF5E4F"/>
    <w:rsid w:val="00CF6998"/>
    <w:rsid w:val="00D20F05"/>
    <w:rsid w:val="00D42FF8"/>
    <w:rsid w:val="00D46CBC"/>
    <w:rsid w:val="00D501A1"/>
    <w:rsid w:val="00D73627"/>
    <w:rsid w:val="00D76744"/>
    <w:rsid w:val="00D92A1F"/>
    <w:rsid w:val="00DA6AE2"/>
    <w:rsid w:val="00DE3AA0"/>
    <w:rsid w:val="00DF1BCE"/>
    <w:rsid w:val="00DF34CF"/>
    <w:rsid w:val="00DF5394"/>
    <w:rsid w:val="00DF53BE"/>
    <w:rsid w:val="00E01050"/>
    <w:rsid w:val="00E0143B"/>
    <w:rsid w:val="00E0751C"/>
    <w:rsid w:val="00E22AFD"/>
    <w:rsid w:val="00E27AE6"/>
    <w:rsid w:val="00E322B3"/>
    <w:rsid w:val="00E36740"/>
    <w:rsid w:val="00E417DC"/>
    <w:rsid w:val="00E4253E"/>
    <w:rsid w:val="00E430C1"/>
    <w:rsid w:val="00E61763"/>
    <w:rsid w:val="00E7038E"/>
    <w:rsid w:val="00E70434"/>
    <w:rsid w:val="00E92EC2"/>
    <w:rsid w:val="00E96718"/>
    <w:rsid w:val="00EA5AF6"/>
    <w:rsid w:val="00EC688D"/>
    <w:rsid w:val="00EF0BC1"/>
    <w:rsid w:val="00F31DC0"/>
    <w:rsid w:val="00F41769"/>
    <w:rsid w:val="00F45197"/>
    <w:rsid w:val="00F55BF7"/>
    <w:rsid w:val="00F56737"/>
    <w:rsid w:val="00F94947"/>
    <w:rsid w:val="00FA0640"/>
    <w:rsid w:val="00FA7784"/>
    <w:rsid w:val="00FB306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Body Text"/>
    <w:basedOn w:val="a"/>
    <w:link w:val="aa"/>
    <w:semiHidden/>
    <w:rsid w:val="00CB7D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B7D0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A02F4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p1">
    <w:name w:val="p1"/>
    <w:basedOn w:val="a"/>
    <w:rsid w:val="00D501A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01A1"/>
  </w:style>
  <w:style w:type="character" w:styleId="ab">
    <w:name w:val="Strong"/>
    <w:basedOn w:val="a0"/>
    <w:uiPriority w:val="22"/>
    <w:qFormat/>
    <w:rsid w:val="00D501A1"/>
    <w:rPr>
      <w:b/>
      <w:bCs/>
    </w:rPr>
  </w:style>
  <w:style w:type="paragraph" w:customStyle="1" w:styleId="Standard">
    <w:name w:val="Standard"/>
    <w:qFormat/>
    <w:rsid w:val="001F7C33"/>
    <w:pPr>
      <w:suppressAutoHyphens/>
      <w:textAlignment w:val="baseline"/>
    </w:pPr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/administration_na/ocenka_reguliruyuschego_vozdeystviya/o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E1E9-D675-457D-A5C2-DA56A21E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4</cp:revision>
  <cp:lastPrinted>2025-02-06T00:55:00Z</cp:lastPrinted>
  <dcterms:created xsi:type="dcterms:W3CDTF">2025-02-05T01:11:00Z</dcterms:created>
  <dcterms:modified xsi:type="dcterms:W3CDTF">2025-02-06T01:32:00Z</dcterms:modified>
</cp:coreProperties>
</file>