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04" w:rsidRDefault="0037185E" w:rsidP="00565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7185E" w:rsidRDefault="00565304" w:rsidP="001C1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C1354">
        <w:rPr>
          <w:rFonts w:ascii="Times New Roman" w:hAnsi="Times New Roman" w:cs="Times New Roman"/>
          <w:sz w:val="28"/>
          <w:szCs w:val="28"/>
        </w:rPr>
        <w:t xml:space="preserve">ПРОВЕДЕНИИ МЕСЯЧНИКА </w:t>
      </w:r>
      <w:r>
        <w:rPr>
          <w:rFonts w:ascii="Times New Roman" w:hAnsi="Times New Roman" w:cs="Times New Roman"/>
          <w:sz w:val="28"/>
          <w:szCs w:val="28"/>
        </w:rPr>
        <w:t>В РАМКАХ ВСЕМИРНОГО ДНЯ ОХРАНЫ ТРУДА</w:t>
      </w:r>
    </w:p>
    <w:p w:rsidR="00565304" w:rsidRDefault="00565304" w:rsidP="00565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16A7" w:rsidRDefault="00D016A7" w:rsidP="00D016A7">
      <w:pPr>
        <w:pStyle w:val="western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3113EC">
        <w:rPr>
          <w:sz w:val="28"/>
          <w:szCs w:val="28"/>
        </w:rPr>
        <w:t xml:space="preserve"> </w:t>
      </w:r>
      <w:r w:rsidRPr="00E6668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Партизанского городского округа от 5 апреля  2021  года № 507-па установлено проведение ежегодного месячника охраны труда на территории Партизанского городского округа, посвященного Всемирному дню охраны труда</w:t>
      </w:r>
    </w:p>
    <w:p w:rsidR="00D016A7" w:rsidRDefault="00D016A7" w:rsidP="00D016A7">
      <w:pPr>
        <w:pStyle w:val="western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Месячнике </w:t>
      </w:r>
      <w:r w:rsidR="001A2E0B">
        <w:rPr>
          <w:sz w:val="28"/>
          <w:szCs w:val="28"/>
        </w:rPr>
        <w:t>п</w:t>
      </w:r>
      <w:r w:rsidRPr="004145B0">
        <w:rPr>
          <w:sz w:val="28"/>
          <w:szCs w:val="28"/>
        </w:rPr>
        <w:t>ринимали участи</w:t>
      </w:r>
      <w:r>
        <w:rPr>
          <w:sz w:val="28"/>
          <w:szCs w:val="28"/>
        </w:rPr>
        <w:t>е</w:t>
      </w:r>
      <w:r w:rsidRPr="004145B0">
        <w:rPr>
          <w:sz w:val="28"/>
          <w:szCs w:val="28"/>
        </w:rPr>
        <w:t xml:space="preserve"> организации различных форм собственности: муниципальны</w:t>
      </w:r>
      <w:r>
        <w:rPr>
          <w:sz w:val="28"/>
          <w:szCs w:val="28"/>
        </w:rPr>
        <w:t xml:space="preserve">е учреждения образования,  учреждения здравоохранения, </w:t>
      </w:r>
      <w:r w:rsidRPr="004145B0">
        <w:rPr>
          <w:sz w:val="28"/>
          <w:szCs w:val="28"/>
        </w:rPr>
        <w:t xml:space="preserve"> предприятия Партизанского городского округа.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ind w:firstLine="720"/>
        <w:jc w:val="both"/>
        <w:rPr>
          <w:rStyle w:val="apple-converted-space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>Месячник проводился по двухуровневой схеме: организации и администрация Партизанского городского округа.</w:t>
      </w:r>
      <w:r w:rsidRPr="00EB0619">
        <w:rPr>
          <w:rStyle w:val="apple-converted-space"/>
          <w:sz w:val="28"/>
          <w:szCs w:val="28"/>
        </w:rPr>
        <w:t> 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ind w:firstLine="720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1.</w:t>
      </w:r>
      <w:r w:rsidR="001E373A">
        <w:rPr>
          <w:sz w:val="28"/>
          <w:szCs w:val="28"/>
        </w:rPr>
        <w:t xml:space="preserve">При выполнении мероприятий месячника в организациях были </w:t>
      </w:r>
      <w:proofErr w:type="gramStart"/>
      <w:r w:rsidR="001E373A">
        <w:rPr>
          <w:sz w:val="28"/>
          <w:szCs w:val="28"/>
        </w:rPr>
        <w:t>запланированы и проведены</w:t>
      </w:r>
      <w:proofErr w:type="gramEnd"/>
      <w:r w:rsidR="001E373A">
        <w:rPr>
          <w:sz w:val="28"/>
          <w:szCs w:val="28"/>
        </w:rPr>
        <w:t>: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- д</w:t>
      </w:r>
      <w:r w:rsidRPr="00EB0619">
        <w:rPr>
          <w:rStyle w:val="apple-style-span"/>
          <w:sz w:val="28"/>
          <w:szCs w:val="28"/>
        </w:rPr>
        <w:t>ни охраны труда;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Style w:val="apple-style-span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>- совещания по охране труда и общие собрания трудовых коллективов;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Style w:val="apple-style-span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>- комплексные проверки состояния условий и охраны труда;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Fonts w:cs="Arial"/>
          <w:color w:val="auto"/>
          <w:spacing w:val="2"/>
          <w:sz w:val="28"/>
          <w:szCs w:val="28"/>
        </w:rPr>
      </w:pPr>
      <w:r w:rsidRPr="00EB0619">
        <w:rPr>
          <w:rStyle w:val="apple-style-span"/>
          <w:sz w:val="28"/>
          <w:szCs w:val="28"/>
        </w:rPr>
        <w:t xml:space="preserve">- проверки соблюдения </w:t>
      </w:r>
      <w:r w:rsidRPr="00EB0619">
        <w:rPr>
          <w:rFonts w:cs="Arial"/>
          <w:color w:val="auto"/>
          <w:spacing w:val="2"/>
          <w:sz w:val="28"/>
          <w:szCs w:val="28"/>
        </w:rPr>
        <w:t>выполнения мероприятий коллективного договора (соглашения) по охране труда и улучшению условий труда;</w:t>
      </w:r>
    </w:p>
    <w:p w:rsidR="00D016A7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Fonts w:cs="Arial"/>
          <w:color w:val="auto"/>
          <w:spacing w:val="2"/>
          <w:sz w:val="28"/>
          <w:szCs w:val="28"/>
        </w:rPr>
      </w:pPr>
      <w:r w:rsidRPr="00EB0619">
        <w:rPr>
          <w:rFonts w:cs="Arial"/>
          <w:color w:val="auto"/>
          <w:spacing w:val="2"/>
          <w:sz w:val="28"/>
          <w:szCs w:val="28"/>
        </w:rPr>
        <w:t>- обучение и проверка знаний тре</w:t>
      </w:r>
      <w:r>
        <w:rPr>
          <w:rFonts w:cs="Arial"/>
          <w:color w:val="auto"/>
          <w:spacing w:val="2"/>
          <w:sz w:val="28"/>
          <w:szCs w:val="28"/>
        </w:rPr>
        <w:t>бований охраны труда работников;</w:t>
      </w:r>
    </w:p>
    <w:p w:rsidR="00D016A7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Fonts w:cs="Arial"/>
          <w:color w:val="auto"/>
          <w:spacing w:val="2"/>
          <w:sz w:val="28"/>
          <w:szCs w:val="28"/>
        </w:rPr>
      </w:pPr>
      <w:r>
        <w:rPr>
          <w:rFonts w:cs="Arial"/>
          <w:color w:val="auto"/>
          <w:spacing w:val="2"/>
          <w:sz w:val="28"/>
          <w:szCs w:val="28"/>
        </w:rPr>
        <w:t>- круглые столы;</w:t>
      </w:r>
    </w:p>
    <w:p w:rsidR="00D016A7" w:rsidRPr="00EB0619" w:rsidRDefault="00D016A7" w:rsidP="00D016A7">
      <w:pPr>
        <w:pStyle w:val="western"/>
        <w:shd w:val="clear" w:color="auto" w:fill="FFFFFF"/>
        <w:spacing w:before="0" w:beforeAutospacing="0" w:after="0" w:line="276" w:lineRule="auto"/>
        <w:jc w:val="both"/>
        <w:rPr>
          <w:rFonts w:cs="Arial"/>
          <w:color w:val="auto"/>
          <w:spacing w:val="2"/>
          <w:sz w:val="28"/>
          <w:szCs w:val="28"/>
        </w:rPr>
      </w:pPr>
      <w:r>
        <w:rPr>
          <w:rFonts w:cs="Arial"/>
          <w:color w:val="auto"/>
          <w:spacing w:val="2"/>
          <w:sz w:val="28"/>
          <w:szCs w:val="28"/>
        </w:rPr>
        <w:t>- оформление  стендов охраны труда и уголков.</w:t>
      </w:r>
    </w:p>
    <w:p w:rsidR="001E373A" w:rsidRDefault="00D016A7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73A">
        <w:rPr>
          <w:rFonts w:ascii="Times New Roman" w:hAnsi="Times New Roman" w:cs="Times New Roman"/>
          <w:sz w:val="28"/>
          <w:szCs w:val="28"/>
        </w:rPr>
        <w:t xml:space="preserve">2. </w:t>
      </w:r>
      <w:r w:rsidRPr="001E373A">
        <w:rPr>
          <w:rFonts w:ascii="Times New Roman" w:hAnsi="Times New Roman" w:cs="Times New Roman"/>
          <w:spacing w:val="2"/>
          <w:sz w:val="28"/>
          <w:szCs w:val="28"/>
        </w:rPr>
        <w:t xml:space="preserve">В рамках работы администрации, </w:t>
      </w:r>
      <w:r w:rsidRPr="001E373A">
        <w:rPr>
          <w:rFonts w:ascii="Times New Roman" w:hAnsi="Times New Roman" w:cs="Times New Roman"/>
          <w:sz w:val="28"/>
          <w:szCs w:val="28"/>
        </w:rPr>
        <w:t xml:space="preserve"> согласно плану мероприятий</w:t>
      </w:r>
      <w:r w:rsidR="001E373A">
        <w:rPr>
          <w:rFonts w:ascii="Times New Roman" w:hAnsi="Times New Roman" w:cs="Times New Roman"/>
          <w:sz w:val="28"/>
          <w:szCs w:val="28"/>
        </w:rPr>
        <w:t>, 23 апреля 2021 года состоялся спортивный ф</w:t>
      </w:r>
      <w:r w:rsidR="001A2E0B">
        <w:rPr>
          <w:rFonts w:ascii="Times New Roman" w:hAnsi="Times New Roman" w:cs="Times New Roman"/>
          <w:sz w:val="28"/>
          <w:szCs w:val="28"/>
        </w:rPr>
        <w:t xml:space="preserve">естиваль на стадионе «Шахтер», в котором  </w:t>
      </w:r>
      <w:r w:rsidR="001E373A">
        <w:rPr>
          <w:rFonts w:ascii="Times New Roman" w:hAnsi="Times New Roman" w:cs="Times New Roman"/>
          <w:sz w:val="28"/>
          <w:szCs w:val="28"/>
        </w:rPr>
        <w:t>участвовали специалисты по охране труда и работники 13 организаций города, всего 34 участника. Были сформированы 9 команд, которые соревновались в нескольких видах спортивных состязаний:</w:t>
      </w:r>
    </w:p>
    <w:p w:rsidR="001E373A" w:rsidRDefault="001E373A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стрельба из пневматической винтовки;</w:t>
      </w:r>
      <w:r w:rsidR="00D016A7" w:rsidRPr="001E3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3A" w:rsidRDefault="001E373A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гибкость;</w:t>
      </w:r>
    </w:p>
    <w:p w:rsidR="001E373A" w:rsidRDefault="001E373A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места;</w:t>
      </w:r>
    </w:p>
    <w:p w:rsidR="001E373A" w:rsidRDefault="001E373A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попадание мяча в ворота.</w:t>
      </w:r>
    </w:p>
    <w:p w:rsidR="001E373A" w:rsidRDefault="008E4176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мероп</w:t>
      </w:r>
      <w:r w:rsidR="001A2E0B">
        <w:rPr>
          <w:rFonts w:ascii="Times New Roman" w:hAnsi="Times New Roman" w:cs="Times New Roman"/>
          <w:sz w:val="28"/>
          <w:szCs w:val="28"/>
        </w:rPr>
        <w:t>риятия занимались спортивной ход</w:t>
      </w:r>
      <w:r>
        <w:rPr>
          <w:rFonts w:ascii="Times New Roman" w:hAnsi="Times New Roman" w:cs="Times New Roman"/>
          <w:sz w:val="28"/>
          <w:szCs w:val="28"/>
        </w:rPr>
        <w:t>ьбой.</w:t>
      </w:r>
      <w:r w:rsidR="001E373A">
        <w:rPr>
          <w:rFonts w:ascii="Times New Roman" w:hAnsi="Times New Roman" w:cs="Times New Roman"/>
          <w:sz w:val="28"/>
          <w:szCs w:val="28"/>
        </w:rPr>
        <w:t xml:space="preserve"> Завершился фестиваль </w:t>
      </w:r>
      <w:proofErr w:type="gramStart"/>
      <w:r w:rsidR="001E373A">
        <w:rPr>
          <w:rFonts w:ascii="Times New Roman" w:hAnsi="Times New Roman" w:cs="Times New Roman"/>
          <w:sz w:val="28"/>
          <w:szCs w:val="28"/>
        </w:rPr>
        <w:t>дружеским</w:t>
      </w:r>
      <w:proofErr w:type="gramEnd"/>
      <w:r w:rsidR="001E3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73A">
        <w:rPr>
          <w:rFonts w:ascii="Times New Roman" w:hAnsi="Times New Roman" w:cs="Times New Roman"/>
          <w:sz w:val="28"/>
          <w:szCs w:val="28"/>
        </w:rPr>
        <w:t>перетягиванием</w:t>
      </w:r>
      <w:proofErr w:type="spellEnd"/>
      <w:r w:rsidR="001E373A">
        <w:rPr>
          <w:rFonts w:ascii="Times New Roman" w:hAnsi="Times New Roman" w:cs="Times New Roman"/>
          <w:sz w:val="28"/>
          <w:szCs w:val="28"/>
        </w:rPr>
        <w:t xml:space="preserve"> каната командой женщин и командой  мужчин. </w:t>
      </w:r>
    </w:p>
    <w:p w:rsidR="008E4176" w:rsidRDefault="008E4176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фестиваля выступили:</w:t>
      </w:r>
    </w:p>
    <w:p w:rsidR="008E4176" w:rsidRDefault="008E4176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Арапов Василий Алексеевич, инструктор-методист МБУ «Спортивная школа «Сучан» Партизанского городского округа;</w:t>
      </w:r>
    </w:p>
    <w:p w:rsidR="008E4176" w:rsidRDefault="008E4176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Кабанов Михаил Витальевич, судья по спорту ГТО МБУ «Спортивная школа «Сучан» Партизанского городского округа;</w:t>
      </w:r>
    </w:p>
    <w:p w:rsidR="008E4176" w:rsidRDefault="008E4176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Юлия Викторовна,</w:t>
      </w:r>
      <w:r w:rsidRPr="008E4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 ГТО МБУ «Спортивная школа «Сучан» Партизанского городского округа.</w:t>
      </w:r>
    </w:p>
    <w:p w:rsidR="008E4176" w:rsidRDefault="008E4176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проведенных соревнований,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подведены итоги и путем подсчета очков определились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победители:</w:t>
      </w:r>
    </w:p>
    <w:p w:rsidR="001A2E0B" w:rsidRDefault="001A2E0B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E0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заняла команда  </w:t>
      </w:r>
      <w:r w:rsidRPr="001A2E0B">
        <w:rPr>
          <w:rFonts w:ascii="Times New Roman" w:hAnsi="Times New Roman" w:cs="Times New Roman"/>
          <w:sz w:val="28"/>
          <w:szCs w:val="28"/>
        </w:rPr>
        <w:t>Партизанск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2E0B">
        <w:rPr>
          <w:rFonts w:ascii="Times New Roman" w:hAnsi="Times New Roman" w:cs="Times New Roman"/>
          <w:sz w:val="28"/>
          <w:szCs w:val="28"/>
        </w:rPr>
        <w:t xml:space="preserve"> дистанци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2E0B">
        <w:rPr>
          <w:rFonts w:ascii="Times New Roman" w:hAnsi="Times New Roman" w:cs="Times New Roman"/>
          <w:sz w:val="28"/>
          <w:szCs w:val="28"/>
        </w:rPr>
        <w:t xml:space="preserve"> пути </w:t>
      </w:r>
      <w:proofErr w:type="gramStart"/>
      <w:r w:rsidRPr="001A2E0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A2E0B">
        <w:rPr>
          <w:rFonts w:ascii="Times New Roman" w:hAnsi="Times New Roman" w:cs="Times New Roman"/>
          <w:sz w:val="28"/>
          <w:szCs w:val="28"/>
        </w:rPr>
        <w:t>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2E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2E0B">
        <w:rPr>
          <w:rFonts w:ascii="Times New Roman" w:hAnsi="Times New Roman" w:cs="Times New Roman"/>
          <w:sz w:val="28"/>
          <w:szCs w:val="28"/>
        </w:rPr>
        <w:t xml:space="preserve"> Дальневосточной дирекции инфраструктуры- структурно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2E0B">
        <w:rPr>
          <w:rFonts w:ascii="Times New Roman" w:hAnsi="Times New Roman" w:cs="Times New Roman"/>
          <w:sz w:val="28"/>
          <w:szCs w:val="28"/>
        </w:rPr>
        <w:t xml:space="preserve"> подразделение ДВЖД -филиала ОАО "РЖД"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очков -308;</w:t>
      </w:r>
    </w:p>
    <w:p w:rsidR="001A2E0B" w:rsidRDefault="001A2E0B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E0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заняла команда общества с ограниченной ответственностью «Мартин Восток», с количеством очков – 299;</w:t>
      </w:r>
    </w:p>
    <w:p w:rsidR="001A2E0B" w:rsidRDefault="001A2E0B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E0B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заняла команда </w:t>
      </w:r>
      <w:r w:rsidRPr="001A2E0B">
        <w:rPr>
          <w:rFonts w:ascii="Times New Roman" w:hAnsi="Times New Roman" w:cs="Times New Roman"/>
          <w:sz w:val="28"/>
          <w:szCs w:val="28"/>
        </w:rPr>
        <w:t>Партизанск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2E0B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E0B">
        <w:rPr>
          <w:rFonts w:ascii="Times New Roman" w:hAnsi="Times New Roman" w:cs="Times New Roman"/>
          <w:sz w:val="28"/>
          <w:szCs w:val="28"/>
        </w:rPr>
        <w:t xml:space="preserve"> краевого государственного бюджетного профессионального образовательного учреждения "Владивостокский базовый медицинский колледж"</w:t>
      </w:r>
      <w:r>
        <w:rPr>
          <w:rFonts w:ascii="Times New Roman" w:hAnsi="Times New Roman" w:cs="Times New Roman"/>
          <w:sz w:val="28"/>
          <w:szCs w:val="28"/>
        </w:rPr>
        <w:t xml:space="preserve">  с количеством очков – 278.</w:t>
      </w:r>
    </w:p>
    <w:p w:rsidR="001A2E0B" w:rsidRDefault="001A2E0B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спортивный фестиваль очень понравился</w:t>
      </w:r>
      <w:r w:rsidR="001C1354">
        <w:rPr>
          <w:rFonts w:ascii="Times New Roman" w:hAnsi="Times New Roman" w:cs="Times New Roman"/>
          <w:sz w:val="28"/>
          <w:szCs w:val="28"/>
        </w:rPr>
        <w:t xml:space="preserve"> и у</w:t>
      </w:r>
      <w:r>
        <w:rPr>
          <w:rFonts w:ascii="Times New Roman" w:hAnsi="Times New Roman" w:cs="Times New Roman"/>
          <w:sz w:val="28"/>
          <w:szCs w:val="28"/>
        </w:rPr>
        <w:t xml:space="preserve">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высказали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проводить такие спортивные мероп</w:t>
      </w:r>
      <w:r w:rsidR="001C1354">
        <w:rPr>
          <w:rFonts w:ascii="Times New Roman" w:hAnsi="Times New Roman" w:cs="Times New Roman"/>
          <w:sz w:val="28"/>
          <w:szCs w:val="28"/>
        </w:rPr>
        <w:t>риятия.</w:t>
      </w:r>
    </w:p>
    <w:p w:rsidR="001C1354" w:rsidRDefault="001C1354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главой городского округа  состоится на аппаратном совещании в администрации Партизанского городского округа.</w:t>
      </w:r>
    </w:p>
    <w:p w:rsidR="001C1354" w:rsidRDefault="001C1354" w:rsidP="001C13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1354" w:rsidRDefault="001C1354" w:rsidP="001C13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1354" w:rsidRDefault="001C1354" w:rsidP="001C13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К.В. Грязнова, главный специалист по государственному управлению охраной труда администрации ПГО</w:t>
      </w:r>
    </w:p>
    <w:p w:rsidR="001C1354" w:rsidRDefault="001C1354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354" w:rsidRDefault="001C1354" w:rsidP="001C135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E4176" w:rsidRDefault="008E4176" w:rsidP="008E417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176" w:rsidRDefault="008E4176" w:rsidP="00D01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4176" w:rsidSect="00C9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85E"/>
    <w:rsid w:val="001A2E0B"/>
    <w:rsid w:val="001C1354"/>
    <w:rsid w:val="001E373A"/>
    <w:rsid w:val="0037185E"/>
    <w:rsid w:val="003D7855"/>
    <w:rsid w:val="00565304"/>
    <w:rsid w:val="005E53B7"/>
    <w:rsid w:val="006E0772"/>
    <w:rsid w:val="008E4176"/>
    <w:rsid w:val="00C90FF7"/>
    <w:rsid w:val="00D0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16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16A7"/>
  </w:style>
  <w:style w:type="character" w:customStyle="1" w:styleId="apple-style-span">
    <w:name w:val="apple-style-span"/>
    <w:basedOn w:val="a0"/>
    <w:rsid w:val="00D01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A4E6-10ED-423C-87C6-297A22CA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cp:lastPrinted>2021-04-26T00:53:00Z</cp:lastPrinted>
  <dcterms:created xsi:type="dcterms:W3CDTF">2021-04-22T04:16:00Z</dcterms:created>
  <dcterms:modified xsi:type="dcterms:W3CDTF">2021-04-26T00:59:00Z</dcterms:modified>
</cp:coreProperties>
</file>